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Osnovna škola Ante Anđelinović,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Trg Park 5,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</w:p>
    <w:p w:rsidR="00652982" w:rsidRPr="00BE26A1" w:rsidRDefault="00D53BE0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KLASA: 602-02/19-01/04</w:t>
      </w:r>
    </w:p>
    <w:p w:rsidR="00FC353D" w:rsidRPr="00BE26A1" w:rsidRDefault="004559F8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URBROJ: 2128-28-01-19-3</w:t>
      </w:r>
    </w:p>
    <w:p w:rsidR="00FC353D" w:rsidRPr="00BE26A1" w:rsidRDefault="00FC353D" w:rsidP="001646F4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  <w:t>Na temelju članka 107. Zakona o odgoju i obrazovanju u osnovnoj i srednjoj školi (NN 87/08, 86/09, 92/10, 105/10, 90/11, 16/12, 86/12, 94/13, 152/14, 7/17, 68/18), Osnovna škola Ante Anđelinović, Sućuraj dana 17. 10. 2019. godine raspisuje:</w:t>
      </w:r>
    </w:p>
    <w:p w:rsidR="00FC353D" w:rsidRPr="00BE26A1" w:rsidRDefault="00FC353D" w:rsidP="00FC353D">
      <w:pPr>
        <w:spacing w:before="150" w:after="150"/>
        <w:jc w:val="center"/>
        <w:rPr>
          <w:rFonts w:ascii="Arial" w:eastAsia="Times New Roman" w:hAnsi="Arial" w:cs="Arial"/>
          <w:b/>
          <w:lang w:eastAsia="hr-HR"/>
        </w:rPr>
      </w:pPr>
      <w:r w:rsidRPr="00BE26A1">
        <w:rPr>
          <w:rFonts w:ascii="Arial" w:eastAsia="Times New Roman" w:hAnsi="Arial" w:cs="Arial"/>
          <w:b/>
          <w:lang w:eastAsia="hr-HR"/>
        </w:rPr>
        <w:t>NATJEČAJ</w:t>
      </w:r>
      <w:r w:rsidRPr="00BE26A1">
        <w:rPr>
          <w:rFonts w:ascii="Arial" w:eastAsia="Times New Roman" w:hAnsi="Arial" w:cs="Arial"/>
          <w:b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FC353D" w:rsidRPr="00BE26A1" w:rsidTr="002F5499">
        <w:tc>
          <w:tcPr>
            <w:tcW w:w="4644" w:type="dxa"/>
          </w:tcPr>
          <w:p w:rsidR="00FC353D" w:rsidRPr="00BE26A1" w:rsidRDefault="00FC353D" w:rsidP="00FC353D">
            <w:pPr>
              <w:spacing w:before="150" w:after="15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Učitelj/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1E536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matematike</w:t>
            </w:r>
          </w:p>
        </w:tc>
        <w:tc>
          <w:tcPr>
            <w:tcW w:w="4644" w:type="dxa"/>
          </w:tcPr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izvršitelj/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</w:p>
          <w:p w:rsidR="00FC353D" w:rsidRPr="00BE26A1" w:rsidRDefault="00B05623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određeno vrijeme,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27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sati tjedno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</w:p>
        </w:tc>
      </w:tr>
    </w:tbl>
    <w:p w:rsidR="0057108B" w:rsidRPr="0057108B" w:rsidRDefault="0057108B" w:rsidP="0057108B">
      <w:pPr>
        <w:spacing w:before="30" w:after="30"/>
        <w:jc w:val="left"/>
        <w:rPr>
          <w:rFonts w:ascii="Arial" w:eastAsia="Times New Roman" w:hAnsi="Arial" w:cs="Arial"/>
          <w:sz w:val="20"/>
          <w:szCs w:val="20"/>
          <w:lang w:eastAsia="hr-HR"/>
        </w:rPr>
      </w:pPr>
      <w:r w:rsidRPr="0057108B">
        <w:rPr>
          <w:rFonts w:ascii="Arial" w:eastAsia="Times New Roman" w:hAnsi="Arial" w:cs="Arial"/>
          <w:sz w:val="20"/>
          <w:szCs w:val="20"/>
          <w:lang w:eastAsia="hr-HR"/>
        </w:rPr>
        <w:pict>
          <v:rect id="_x0000_i1025" style="width:0;height:0" o:hralign="center" o:hrstd="t" o:hrnoshade="t" o:hr="t" fillcolor="#888" stroked="f"/>
        </w:pict>
      </w:r>
    </w:p>
    <w:p w:rsidR="008A2650" w:rsidRPr="00BE26A1" w:rsidRDefault="00117BF2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UVJETI: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br/>
      </w:r>
      <w:r w:rsidR="008A2650" w:rsidRPr="00BE26A1">
        <w:rPr>
          <w:rFonts w:ascii="Arial" w:hAnsi="Arial" w:cs="Arial"/>
          <w:sz w:val="20"/>
          <w:szCs w:val="20"/>
          <w:shd w:val="clear" w:color="auto" w:fill="FFFFFF"/>
        </w:rPr>
        <w:t>Uz opći uvjet za zasnivanje radnog odnosa sukladno općim propisima o radu, osoba koja zasniva radni odnos u školi mora ispunjavati i posebne uvjete za zasnivanje radnog odnosa.</w:t>
      </w:r>
      <w:r w:rsidR="008A2650" w:rsidRPr="00BE26A1">
        <w:rPr>
          <w:rFonts w:ascii="Arial" w:hAnsi="Arial" w:cs="Arial"/>
          <w:sz w:val="20"/>
          <w:szCs w:val="20"/>
        </w:rPr>
        <w:br/>
      </w:r>
      <w:r w:rsidR="008A2650" w:rsidRPr="00BE26A1">
        <w:rPr>
          <w:rFonts w:ascii="Arial" w:hAnsi="Arial" w:cs="Arial"/>
          <w:sz w:val="20"/>
          <w:szCs w:val="20"/>
          <w:shd w:val="clear" w:color="auto" w:fill="FFFFFF"/>
        </w:rPr>
        <w:t>Posebni uvjeti za zasnivanje radnog odnosa u školskoj ustanovi za osobe koje sudjeluju u odgojno –</w:t>
      </w:r>
      <w:r w:rsidR="000E03F9"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A2650" w:rsidRPr="00BE26A1">
        <w:rPr>
          <w:rFonts w:ascii="Arial" w:hAnsi="Arial" w:cs="Arial"/>
          <w:sz w:val="20"/>
          <w:szCs w:val="20"/>
          <w:shd w:val="clear" w:color="auto" w:fill="FFFFFF"/>
        </w:rPr>
        <w:t>obrazovnom radu s učenicima jesu poznavanje hrvatskog jezika i latiničnog pisma u mjeri koja omogućava izvođenje odgojno-obrazovnog rada, odgovarajuću vrstu i razinu obrazovanja kojom su osobe stručno osposobljene za obavljanje odgojno obrazovnog rada utvrđene Pravilnikom o odgovarajućoj vrsti obrazovanja učitelja i stručnih suradnika u osnovnoj školi (NN 6/19) i člankom 105. Zakona o odgoju i obrazova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8A2650"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(Narodne novine, broj 87/08., 86/09., 92/10.,105/10., 90/11., 5/12., 16/12., 86/12., 126/12., 94/13.,152/14., 7/17 i 68/18) i to: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studijski program nastavničkog smjera odgovarajućeg nastavnog predmeta na razini diplomskog sveučilišnog studija ili integriranog preddiplomskog i diplomskog sveučilišnog studija,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a).</w:t>
      </w:r>
    </w:p>
    <w:p w:rsidR="008A2650" w:rsidRPr="00BE26A1" w:rsidRDefault="008A2650" w:rsidP="001646F4">
      <w:pPr>
        <w:pStyle w:val="Odlomakpopisa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a).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preddiplomski sveučilišni ili stručni studij na kojem se stječe najman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 xml:space="preserve">je 180 ECTS bodova te je stekla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pedagoške kompetencije, ako se na natječaj ne javi osoba iz točaka a) i b).</w:t>
      </w:r>
    </w:p>
    <w:p w:rsidR="0057108B" w:rsidRPr="00BE26A1" w:rsidRDefault="008A2650" w:rsidP="001646F4">
      <w:pPr>
        <w:pStyle w:val="Odlomakpopisa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Ako se na natječaj ne javi osoba koja ispunjava uvjete radni odnos se može zasnovati s osobom koja ima odgovarajuću razinu i vrstu obrazovanja, a nema potrebne pedagoške kompetencije uz uvjet stjecanja tih kompetencija.</w:t>
      </w:r>
    </w:p>
    <w:p w:rsidR="008A2650" w:rsidRPr="00BE26A1" w:rsidRDefault="008A2650" w:rsidP="001646F4">
      <w:pPr>
        <w:spacing w:before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Sukladno članku 108. Zakona o odgoju i obrazovanju u osnovnoj i srednjoj školi, osoba koja se prvi put zapošljava u zanimanju za koje se školovala</w:t>
      </w:r>
      <w:r w:rsidR="000516DA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zasniva radni odnos na poslovima učitelja kao pripravnik, a pripravnički staž u tom slučaju traje godinu dana.</w:t>
      </w:r>
      <w:r w:rsidR="0078286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Nakon isteka pripravničkog staža, pripravnik je dužan položiti stručni ispit u roku od godine dana.</w:t>
      </w:r>
    </w:p>
    <w:p w:rsidR="00DA6E1F" w:rsidRDefault="0057108B" w:rsidP="001646F4">
      <w:pPr>
        <w:spacing w:before="150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Prijavu na natječaj potrebno je vlastoručno potpisati i u njoj navesti 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osobne podatke (ime i prezime, adresu stanovanja, broj telefona odnosno mobitela, po mogućnosti e-mail adresu na koju će biti dostavljene obavijesti vezane uz natječajni postupak).</w:t>
      </w:r>
    </w:p>
    <w:p w:rsidR="001646F4" w:rsidRPr="00BE26A1" w:rsidRDefault="001646F4" w:rsidP="001646F4">
      <w:pPr>
        <w:spacing w:before="150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117BF2" w:rsidRPr="00BE26A1" w:rsidRDefault="008A2650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Uz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prijavu kandidati su dužni priložiti: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životopis,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stručnoj spremi,</w:t>
      </w:r>
    </w:p>
    <w:p w:rsidR="00117BF2" w:rsidRPr="00BE26A1" w:rsidRDefault="0065298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bookmarkStart w:id="0" w:name="_GoBack"/>
      <w:bookmarkEnd w:id="0"/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državljanstvu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elektronički zapis Hrvatskog zavoda za mirovinsko osiguranje te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uvjere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nje nadležnog suda da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podnositelj 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nije pod istragom i da se protiv podnositelja prijave ne vodi kazneni postupak glede zapreka za zasnivanje radnog odnosa iz članka 106. Zakona</w:t>
      </w:r>
      <w:r w:rsidR="001646F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646F4" w:rsidRPr="00BE26A1">
        <w:rPr>
          <w:rFonts w:ascii="Arial" w:hAnsi="Arial" w:cs="Arial"/>
          <w:sz w:val="20"/>
          <w:szCs w:val="20"/>
          <w:shd w:val="clear" w:color="auto" w:fill="FFFFFF"/>
        </w:rPr>
        <w:t>o odgoju i obrazova</w:t>
      </w:r>
      <w:r w:rsidR="001646F4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, ne starije od 90 dana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0E03F9" w:rsidRPr="00BE26A1" w:rsidRDefault="000E03F9" w:rsidP="001646F4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3F9" w:rsidRPr="00BE26A1" w:rsidRDefault="000E03F9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Prilozi se dos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>tavljaju u neovjerenoj preslici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, a izabrani kandidat je prije sklapanja ugovora o radu dužan predočiti izvornike.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Radni odnos u Školi ne može zasnovati osoba za koju postoje zapreke iz članka 106. Zakona.</w:t>
      </w:r>
    </w:p>
    <w:p w:rsidR="000E03F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14B09" w:rsidRPr="00BE26A1" w:rsidRDefault="00014B0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koji udovoljavaju formalnim uvjetima natječaja i koji su dostavili potpunu i pravodobnu prijavu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 dostavili traženu dokumentaciju obvezni su pristupiti procjeni odnosno testiranju prema odredbama</w:t>
      </w:r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 xml:space="preserve"> </w:t>
      </w:r>
      <w:hyperlink r:id="rId5" w:tgtFrame="_blank" w:history="1">
        <w:r w:rsidRPr="00BE26A1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Pravilnika o postupku zapošljavanja te procjeni i vrednovanju kandidata za zapošljavanje</w:t>
        </w:r>
      </w:hyperlink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</w:p>
    <w:p w:rsidR="002F5499" w:rsidRDefault="00B36197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Način procjene odnosno testiranja te pravni i drugi i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zvori za pripremu kandidata ako se procjena odnosno testiranje bude provodilo o poznavanju propisa (a o čemu će odluku donijeti Povjerenstvo za procjenu i vrednovanje kandidata za zapošljavanje)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objavit će se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 </w:t>
      </w:r>
      <w:r w:rsidR="0057108B" w:rsidRPr="00BE26A1">
        <w:rPr>
          <w:rFonts w:ascii="Arial" w:eastAsia="Times New Roman" w:hAnsi="Arial" w:cs="Arial"/>
          <w:sz w:val="20"/>
          <w:szCs w:val="20"/>
          <w:lang w:eastAsia="hr-HR"/>
        </w:rPr>
        <w:t>mrežnoj stranici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škole najkasnije do isteka roka za podnošenje prijave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Ukoliko kandidat ne pristupi procjeni odnosno testiranju smatrat će se da je povukao prijavu na natječaj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 natječaj se mogu javiti osobe oba spola.</w:t>
      </w:r>
    </w:p>
    <w:p w:rsidR="000E03F9" w:rsidRPr="00BE26A1" w:rsidRDefault="0057108B" w:rsidP="001646F4">
      <w:pPr>
        <w:rPr>
          <w:rFonts w:ascii="Arial" w:eastAsia="Times New Roman" w:hAnsi="Arial" w:cs="Arial"/>
          <w:color w:val="337AB7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Osobe koje se pozivaju na prednost prilikom zapošljavanja temeljem članka 102. stavak 1.-3. Zakona o hrvatskim braniteljima iz Domovinskog rata i članovima njihovih obitelji (Narodne novine, broj 121/2017) trebaju priložiti dokaze dostupne na poveznici Ministarstva hrvatskih branitelja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hyperlink r:id="rId6" w:history="1">
        <w:r w:rsidR="00C94939" w:rsidRPr="00BE26A1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https://branitelji.gov.hr/UserDocsImages/NG/12%20</w:t>
        </w:r>
        <w:r w:rsidR="00C94939" w:rsidRPr="00BE26A1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P</w:t>
        </w:r>
        <w:r w:rsidR="00C94939" w:rsidRPr="00BE26A1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rosinac/Zapo%C5%A1ljavanje/POPIS%20DOKAZA%20ZA%20OSTVARIVANJE%20PRAVA%20PRI%20ZAPO%C5%A0LJAVANJU.pdf</w:t>
        </w:r>
      </w:hyperlink>
      <w:r w:rsidR="000E03F9" w:rsidRPr="00BE26A1">
        <w:rPr>
          <w:rFonts w:ascii="Arial" w:eastAsia="Times New Roman" w:hAnsi="Arial" w:cs="Arial"/>
          <w:color w:val="337AB7"/>
          <w:sz w:val="20"/>
          <w:szCs w:val="20"/>
          <w:lang w:eastAsia="hr-HR"/>
        </w:rPr>
        <w:t>.</w:t>
      </w:r>
    </w:p>
    <w:p w:rsidR="000E12CC" w:rsidRDefault="0057108B" w:rsidP="000E12CC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color w:val="333333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Kandidatom prijavljenim na natječaj smatrat će se samo osoba koja podnese pravodobnu i potpunu prijavu te ispunjava formalne uvjete iz natječaja, a nepravodobne i nepotpune prijave neće se razmatrati.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Škola nije dužna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oba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vijestiti osobu o razlozima zbog kojih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se 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ista ne smatra kandidatom natječaja, osim ako osoba to zatraži.</w:t>
      </w:r>
    </w:p>
    <w:p w:rsid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Rok za podnošenje prijave je 8 dana od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dana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bjave natječaja. Prijava se podnosi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poštom na adresu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Osnovna škola Ante Anđelinović, Sućuraj, Trg Park 5, 21469 Sućuraj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s naznakom „Za natječaj – učitelj-</w:t>
      </w:r>
      <w:proofErr w:type="spellStart"/>
      <w:r w:rsidR="001E536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ica</w:t>
      </w:r>
      <w:proofErr w:type="spellEnd"/>
      <w:r w:rsidR="001E536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matematike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“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BE26A1" w:rsidRPr="00BE26A1" w:rsidRDefault="00BE26A1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C9493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andidat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 prijavom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daju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privolu za obradu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osobnih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podataka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navedenih u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prijavi i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svim dostavljenim prilozima odnosno ispravama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za potrebe provedbe natječajnog postupka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C94939" w:rsidRPr="00BE26A1" w:rsidRDefault="00C9493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34846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Kandidati će biti obaviješteni o rezultatima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natječaja putem mrežnih stranica škole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u roku od 15 dana od dana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sklapanja ugovora o radu s izabranim kandidatom, osim ako posebnim propisom nije drugačije određeno.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1646F4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Zaprimljena dokumentacija neće se vraćati.</w:t>
      </w:r>
    </w:p>
    <w:sectPr w:rsidR="00034846" w:rsidRPr="00BE26A1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50D20"/>
    <w:multiLevelType w:val="hybridMultilevel"/>
    <w:tmpl w:val="8FF8C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08B"/>
    <w:rsid w:val="00014B09"/>
    <w:rsid w:val="00034846"/>
    <w:rsid w:val="000516DA"/>
    <w:rsid w:val="000C3CA0"/>
    <w:rsid w:val="000E03F9"/>
    <w:rsid w:val="000E12CC"/>
    <w:rsid w:val="00117BF2"/>
    <w:rsid w:val="00132BDB"/>
    <w:rsid w:val="001646F4"/>
    <w:rsid w:val="001A58EE"/>
    <w:rsid w:val="001E536C"/>
    <w:rsid w:val="002F5499"/>
    <w:rsid w:val="00354958"/>
    <w:rsid w:val="00374BFD"/>
    <w:rsid w:val="004559F8"/>
    <w:rsid w:val="004D486C"/>
    <w:rsid w:val="00515F65"/>
    <w:rsid w:val="0057108B"/>
    <w:rsid w:val="005D4D80"/>
    <w:rsid w:val="00652982"/>
    <w:rsid w:val="00782862"/>
    <w:rsid w:val="007D77AE"/>
    <w:rsid w:val="00805300"/>
    <w:rsid w:val="008A2650"/>
    <w:rsid w:val="008A4A57"/>
    <w:rsid w:val="008E42CE"/>
    <w:rsid w:val="00934176"/>
    <w:rsid w:val="00A02B27"/>
    <w:rsid w:val="00B05623"/>
    <w:rsid w:val="00B27D48"/>
    <w:rsid w:val="00B30A26"/>
    <w:rsid w:val="00B36197"/>
    <w:rsid w:val="00BC5DDE"/>
    <w:rsid w:val="00BE26A1"/>
    <w:rsid w:val="00C26641"/>
    <w:rsid w:val="00C94939"/>
    <w:rsid w:val="00CE7CB2"/>
    <w:rsid w:val="00CF4FA6"/>
    <w:rsid w:val="00D10855"/>
    <w:rsid w:val="00D53BE0"/>
    <w:rsid w:val="00DA6E1F"/>
    <w:rsid w:val="00DD7AAC"/>
    <w:rsid w:val="00EC63CA"/>
    <w:rsid w:val="00ED25EA"/>
    <w:rsid w:val="00FC353D"/>
    <w:rsid w:val="00FE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08B"/>
    <w:rPr>
      <w:color w:val="0000FF"/>
      <w:u w:val="single"/>
    </w:rPr>
  </w:style>
  <w:style w:type="table" w:styleId="Reetkatablice">
    <w:name w:val="Table Grid"/>
    <w:basedOn w:val="Obinatablica"/>
    <w:uiPriority w:val="39"/>
    <w:rsid w:val="00FC353D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17BF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2F54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Sućuraj</dc:creator>
  <cp:keywords/>
  <dc:description/>
  <cp:lastModifiedBy>Škola Sućuraj</cp:lastModifiedBy>
  <cp:revision>3</cp:revision>
  <cp:lastPrinted>2019-10-17T09:03:00Z</cp:lastPrinted>
  <dcterms:created xsi:type="dcterms:W3CDTF">2019-10-17T09:25:00Z</dcterms:created>
  <dcterms:modified xsi:type="dcterms:W3CDTF">2019-10-17T09:34:00Z</dcterms:modified>
</cp:coreProperties>
</file>