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Os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novna škola Ante Anđelinović</w:t>
      </w:r>
      <w:r w:rsidR="00141BFB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</w:t>
      </w: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ćuraj</w:t>
      </w:r>
    </w:p>
    <w:p w:rsid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Trg Park 5, Sućuraj</w:t>
      </w:r>
    </w:p>
    <w:p w:rsidR="00500F64" w:rsidRP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</w:p>
    <w:p w:rsidR="00500F64" w:rsidRDefault="00D11D3B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KLASA: 602-02/18-01/39</w:t>
      </w:r>
    </w:p>
    <w:p w:rsidR="00500F64" w:rsidRDefault="005052CE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URBROJ: 2128-28-01-18-5</w:t>
      </w:r>
    </w:p>
    <w:p w:rsidR="00033FBC" w:rsidRPr="006E2CE1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Na temelju članka 107. Zakona o odgoju i obrazovanju u osnovnoj i srednjoj školi (NN 87/08, 86/09, 92/10, 105/10, 90/11, 16/12, 86/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12, 94/13, 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152/14, 7/17, 68/18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), Osnovna škola Ante Anđelinović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Sućuraj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dana </w:t>
      </w:r>
      <w:r w:rsidR="005C1DDD">
        <w:rPr>
          <w:rFonts w:ascii="Times New Roman" w:eastAsia="Times New Roman" w:hAnsi="Times New Roman" w:cs="Times New Roman"/>
          <w:sz w:val="24"/>
          <w:szCs w:val="18"/>
          <w:lang w:eastAsia="hr-HR"/>
        </w:rPr>
        <w:t>23. 11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2018. godine raspisuje:</w:t>
      </w:r>
    </w:p>
    <w:p w:rsidR="00033FBC" w:rsidRDefault="00B12408" w:rsidP="00033FB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N</w:t>
      </w:r>
      <w:r w:rsidR="00033FBC"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A</w:t>
      </w:r>
      <w:r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T</w:t>
      </w:r>
      <w:r w:rsidR="00033FBC"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JEČAJ</w:t>
      </w:r>
      <w:r w:rsidR="00033FBC" w:rsidRPr="006E2CE1">
        <w:rPr>
          <w:rFonts w:ascii="Times New Roman" w:eastAsia="Times New Roman" w:hAnsi="Times New Roman" w:cs="Times New Roman"/>
          <w:b/>
          <w:sz w:val="24"/>
          <w:szCs w:val="18"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B4D7D" w:rsidTr="00FB4D7D">
        <w:tc>
          <w:tcPr>
            <w:tcW w:w="4644" w:type="dxa"/>
          </w:tcPr>
          <w:p w:rsidR="00FB4D7D" w:rsidRDefault="00FB4D7D" w:rsidP="00FB4D7D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hr-HR"/>
              </w:rPr>
            </w:pP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1. </w:t>
            </w:r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Učitelj/ica</w:t>
            </w:r>
            <w:r w:rsidR="00D11D3B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talijanskoga jezika</w:t>
            </w:r>
          </w:p>
        </w:tc>
        <w:tc>
          <w:tcPr>
            <w:tcW w:w="4644" w:type="dxa"/>
          </w:tcPr>
          <w:p w:rsidR="00FB4D7D" w:rsidRDefault="00FB4D7D" w:rsidP="00FB4D7D">
            <w:pPr>
              <w:spacing w:before="150" w:after="150"/>
              <w:ind w:left="5664" w:hanging="5664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</w:pP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1 izvršitelj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/ica,</w:t>
            </w:r>
          </w:p>
          <w:p w:rsidR="00FB4D7D" w:rsidRPr="00FB4D7D" w:rsidRDefault="00FB4D7D" w:rsidP="00141BFB">
            <w:pPr>
              <w:spacing w:before="150" w:after="150"/>
              <w:ind w:left="5664" w:hanging="5664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određeno vrijeme,</w:t>
            </w:r>
            <w:r w:rsidR="003F79B7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17</w:t>
            </w: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sati tjedno</w:t>
            </w:r>
            <w:r w:rsidR="00141BFB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br/>
            </w:r>
          </w:p>
        </w:tc>
      </w:tr>
    </w:tbl>
    <w:p w:rsidR="00033FBC" w:rsidRPr="006E2CE1" w:rsidRDefault="00033FBC" w:rsidP="00E6663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UVJETI: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="00443F86" w:rsidRPr="00443F86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Prema Zakonu o odgoju i obrazovanju u osnovnoj i srednjoj školi i </w:t>
      </w:r>
      <w:r w:rsidR="00AC7E07" w:rsidRPr="00AC7E07">
        <w:rPr>
          <w:rFonts w:ascii="Times New Roman" w:eastAsia="Times New Roman" w:hAnsi="Times New Roman" w:cs="Times New Roman"/>
          <w:sz w:val="24"/>
          <w:szCs w:val="18"/>
          <w:lang w:eastAsia="hr-HR"/>
        </w:rPr>
        <w:t>Pravilniku o stručnoj spremi i pedagoško psihološkom obrazovanju učitelja i stručnih suradnika u osnovnom školstvu (NN 47/96, 56/01)</w:t>
      </w:r>
      <w:r w:rsidR="00443F86" w:rsidRPr="00443F86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B12408" w:rsidRPr="006E2CE1" w:rsidRDefault="00033FBC" w:rsidP="00B1240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Uz </w:t>
      </w:r>
      <w:r w:rsidR="00AC7E07">
        <w:rPr>
          <w:rFonts w:ascii="Times New Roman" w:eastAsia="Times New Roman" w:hAnsi="Times New Roman" w:cs="Times New Roman"/>
          <w:sz w:val="24"/>
          <w:szCs w:val="18"/>
          <w:lang w:eastAsia="hr-HR"/>
        </w:rPr>
        <w:t>vlastoručno potpisanu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prijavu kandidati</w:t>
      </w:r>
      <w:r w:rsidR="00DC7DEB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 dužni priložiti:</w:t>
      </w:r>
    </w:p>
    <w:p w:rsidR="00B12408" w:rsidRPr="006E2CE1" w:rsidRDefault="00B12408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životopis,</w:t>
      </w:r>
    </w:p>
    <w:p w:rsidR="00B12408" w:rsidRPr="006E2CE1" w:rsidRDefault="00033FBC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dokaz o stručnoj spremi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</w:p>
    <w:p w:rsidR="00B12408" w:rsidRPr="006E2CE1" w:rsidRDefault="00B12408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presliku</w:t>
      </w:r>
      <w:r w:rsidR="00B17A7D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domovnice</w:t>
      </w:r>
      <w:bookmarkStart w:id="0" w:name="_GoBack"/>
      <w:bookmarkEnd w:id="0"/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</w:p>
    <w:p w:rsidR="00B12408" w:rsidRPr="006E2CE1" w:rsidRDefault="006145BB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elektronički zapis Hrvatskog z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avoda za mirovinsko osiguranje te</w:t>
      </w:r>
    </w:p>
    <w:p w:rsidR="00033FBC" w:rsidRPr="006E2CE1" w:rsidRDefault="00033FBC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uvjerenje nadležnog suda da se protiv podnositelja prijave ne vodi kazneni postupak ili da je pod istragom za neko od kaznenih djela iz članka 106. Zakona o odgoju i obrazovanju u osnovnoj i srednjoj školi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FF69A1" w:rsidRDefault="00033FBC" w:rsidP="00464378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https://branitelji.gov.hr/zaposljavanje-843/843</w:t>
        </w:r>
      </w:hyperlink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 a dodatne informacije o dokazima koji su potrebni za ostvarivanje pr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ava prednosti pri zapošljavanju potražiti na sl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jedećoj poveznici:</w:t>
      </w:r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t xml:space="preserve"> </w:t>
      </w:r>
      <w:hyperlink r:id="rId6" w:history="1">
        <w:r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t xml:space="preserve"> </w:t>
      </w:r>
      <w:r w:rsidR="000F2E99"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br/>
      </w:r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Isprave se prilažu u neovjerenom presliku, a 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i</w:t>
      </w:r>
      <w:r w:rsidR="00FB4D7D" w:rsidRP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zabrani kandidat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/kandidatkinja</w:t>
      </w:r>
      <w:r w:rsidR="00FB4D7D" w:rsidRP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dostavit će 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ovjerene preslike ili izvornike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464378" w:rsidRPr="006E2CE1" w:rsidRDefault="00033FBC" w:rsidP="00464378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Prijave s dokazima o </w:t>
      </w:r>
      <w:r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ispunjavanju uvjeta dostaviti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poštom u roku osam (8) dana od dana objave natječaja na mrežnoj stranici i oglasnoj ploči Hr</w:t>
      </w:r>
      <w:r w:rsidR="00943856">
        <w:rPr>
          <w:rFonts w:ascii="Times New Roman" w:eastAsia="Times New Roman" w:hAnsi="Times New Roman" w:cs="Times New Roman"/>
          <w:sz w:val="24"/>
          <w:szCs w:val="18"/>
          <w:lang w:eastAsia="hr-HR"/>
        </w:rPr>
        <w:t>vatskog zavoda za zapošljavanje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te na mrežnim stranicama škole</w:t>
      </w:r>
      <w:r w:rsidR="006E2CE1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(</w:t>
      </w:r>
      <w:hyperlink r:id="rId7" w:history="1">
        <w:r w:rsidR="000F2E99"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http://os-aandjelinovic-sucuraj.skole.hr/</w:t>
        </w:r>
      </w:hyperlink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), na adresu</w:t>
      </w:r>
      <w:r w:rsidR="000F2E99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:</w:t>
      </w:r>
    </w:p>
    <w:p w:rsidR="00B85DEE" w:rsidRPr="006E2CE1" w:rsidRDefault="001901C5" w:rsidP="00464378">
      <w:pPr>
        <w:spacing w:before="150" w:line="240" w:lineRule="auto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lastRenderedPageBreak/>
        <w:t>Osnovna škola Ante Anđelinović</w:t>
      </w:r>
      <w:r w:rsidR="00EB5624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Sućuraj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Trg Park 5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21469 Sućuraj</w:t>
      </w:r>
      <w:r w:rsidR="00B85DEE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  <w:t>„Za natječaj“</w:t>
      </w:r>
    </w:p>
    <w:p w:rsidR="00EB5624" w:rsidRDefault="004D1FF5" w:rsidP="00EB5624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>Prijavom na natječaj kandidat</w:t>
      </w:r>
      <w:r w:rsidR="00FC6854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/kandidatkinja</w:t>
      </w: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daje izričitu privolu Osnovnoj školi 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Ante Anđelinović, Sućuraj</w:t>
      </w: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za prikupljanje, korištenje i obradu svih dostavljenih podataka u svrhu provedbe natječaja sukladno propisima koji uređuju zaštitu osobnih podataka.</w:t>
      </w:r>
    </w:p>
    <w:p w:rsidR="00500F64" w:rsidRPr="006E2CE1" w:rsidRDefault="00EB5624" w:rsidP="00EB5624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Natječajna dokumentacija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neće 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se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vraćati kandidatima.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Nepotpune i/ili nepravovremene prijave neće se razmatrati.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Prilikom zapošljavanja oba spola su u ravnopravnom položaju.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Rezultati natječaja bit će objavljeni na mrežnoj stranici škole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sectPr w:rsidR="00500F64" w:rsidRPr="006E2CE1" w:rsidSect="00F1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939"/>
    <w:multiLevelType w:val="hybridMultilevel"/>
    <w:tmpl w:val="BA26F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3FBC"/>
    <w:rsid w:val="00033FBC"/>
    <w:rsid w:val="000F2E99"/>
    <w:rsid w:val="00133830"/>
    <w:rsid w:val="00141BFB"/>
    <w:rsid w:val="001901C5"/>
    <w:rsid w:val="0028418E"/>
    <w:rsid w:val="002848BA"/>
    <w:rsid w:val="002A2C28"/>
    <w:rsid w:val="003F1408"/>
    <w:rsid w:val="003F79B7"/>
    <w:rsid w:val="00443F86"/>
    <w:rsid w:val="00464378"/>
    <w:rsid w:val="004D1FF5"/>
    <w:rsid w:val="00500F64"/>
    <w:rsid w:val="005052CE"/>
    <w:rsid w:val="00570B1B"/>
    <w:rsid w:val="00593DF7"/>
    <w:rsid w:val="005C1DDD"/>
    <w:rsid w:val="006145BB"/>
    <w:rsid w:val="006E2CE1"/>
    <w:rsid w:val="00721500"/>
    <w:rsid w:val="007D0C94"/>
    <w:rsid w:val="007F7512"/>
    <w:rsid w:val="00865A4F"/>
    <w:rsid w:val="00943856"/>
    <w:rsid w:val="00962BA0"/>
    <w:rsid w:val="009A1C1D"/>
    <w:rsid w:val="00A36F0C"/>
    <w:rsid w:val="00A476B2"/>
    <w:rsid w:val="00AC7E07"/>
    <w:rsid w:val="00AF71DF"/>
    <w:rsid w:val="00B03C2A"/>
    <w:rsid w:val="00B12408"/>
    <w:rsid w:val="00B17A7D"/>
    <w:rsid w:val="00B85DEE"/>
    <w:rsid w:val="00CA09DA"/>
    <w:rsid w:val="00D11D3B"/>
    <w:rsid w:val="00D22B85"/>
    <w:rsid w:val="00DC7DEB"/>
    <w:rsid w:val="00E03100"/>
    <w:rsid w:val="00E66634"/>
    <w:rsid w:val="00EB5624"/>
    <w:rsid w:val="00F10748"/>
    <w:rsid w:val="00FB4D7D"/>
    <w:rsid w:val="00FC6854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table" w:styleId="Reetkatablice">
    <w:name w:val="Table Grid"/>
    <w:basedOn w:val="Obinatablica"/>
    <w:uiPriority w:val="39"/>
    <w:rsid w:val="00FB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99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76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andjelinovic-sucura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Modrić</cp:lastModifiedBy>
  <cp:revision>2</cp:revision>
  <cp:lastPrinted>2018-02-26T10:00:00Z</cp:lastPrinted>
  <dcterms:created xsi:type="dcterms:W3CDTF">2018-11-23T07:59:00Z</dcterms:created>
  <dcterms:modified xsi:type="dcterms:W3CDTF">2018-11-23T07:59:00Z</dcterms:modified>
</cp:coreProperties>
</file>