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353D" w:rsidRPr="00BE26A1" w:rsidRDefault="00FC353D" w:rsidP="00652982">
      <w:pPr>
        <w:spacing w:before="150" w:after="150"/>
        <w:rPr>
          <w:rFonts w:ascii="Arial" w:eastAsia="Times New Roman" w:hAnsi="Arial" w:cs="Arial"/>
          <w:sz w:val="20"/>
          <w:szCs w:val="20"/>
          <w:lang w:eastAsia="hr-HR"/>
        </w:rPr>
      </w:pPr>
      <w:r w:rsidRPr="00BE26A1">
        <w:rPr>
          <w:rFonts w:ascii="Arial" w:eastAsia="Times New Roman" w:hAnsi="Arial" w:cs="Arial"/>
          <w:sz w:val="20"/>
          <w:szCs w:val="20"/>
          <w:lang w:eastAsia="hr-HR"/>
        </w:rPr>
        <w:t>Osnovna škola Ante Anđelinović, Sućuraj</w:t>
      </w:r>
    </w:p>
    <w:p w:rsidR="00FC353D" w:rsidRPr="00BE26A1" w:rsidRDefault="00FC353D" w:rsidP="00652982">
      <w:pPr>
        <w:spacing w:before="150" w:after="150"/>
        <w:rPr>
          <w:rFonts w:ascii="Arial" w:eastAsia="Times New Roman" w:hAnsi="Arial" w:cs="Arial"/>
          <w:sz w:val="20"/>
          <w:szCs w:val="20"/>
          <w:lang w:eastAsia="hr-HR"/>
        </w:rPr>
      </w:pPr>
      <w:r w:rsidRPr="00BE26A1">
        <w:rPr>
          <w:rFonts w:ascii="Arial" w:eastAsia="Times New Roman" w:hAnsi="Arial" w:cs="Arial"/>
          <w:sz w:val="20"/>
          <w:szCs w:val="20"/>
          <w:lang w:eastAsia="hr-HR"/>
        </w:rPr>
        <w:t xml:space="preserve">Trg </w:t>
      </w:r>
      <w:r w:rsidR="00B0173B">
        <w:rPr>
          <w:rFonts w:ascii="Arial" w:eastAsia="Times New Roman" w:hAnsi="Arial" w:cs="Arial"/>
          <w:sz w:val="20"/>
          <w:szCs w:val="20"/>
          <w:lang w:eastAsia="hr-HR"/>
        </w:rPr>
        <w:t>p</w:t>
      </w:r>
      <w:r w:rsidRPr="00BE26A1">
        <w:rPr>
          <w:rFonts w:ascii="Arial" w:eastAsia="Times New Roman" w:hAnsi="Arial" w:cs="Arial"/>
          <w:sz w:val="20"/>
          <w:szCs w:val="20"/>
          <w:lang w:eastAsia="hr-HR"/>
        </w:rPr>
        <w:t>ark 5, Sućuraj</w:t>
      </w:r>
    </w:p>
    <w:p w:rsidR="00FC353D" w:rsidRPr="00BE26A1" w:rsidRDefault="00FC353D" w:rsidP="00652982">
      <w:pPr>
        <w:spacing w:before="150" w:after="150"/>
        <w:rPr>
          <w:rFonts w:ascii="Arial" w:eastAsia="Times New Roman" w:hAnsi="Arial" w:cs="Arial"/>
          <w:sz w:val="20"/>
          <w:szCs w:val="20"/>
          <w:lang w:eastAsia="hr-HR"/>
        </w:rPr>
      </w:pPr>
    </w:p>
    <w:p w:rsidR="00363F67" w:rsidRDefault="00363F67" w:rsidP="00363F67">
      <w:pPr>
        <w:spacing w:before="150" w:after="150"/>
        <w:jc w:val="left"/>
        <w:rPr>
          <w:rFonts w:ascii="Arial" w:eastAsia="Times New Roman" w:hAnsi="Arial" w:cs="Arial"/>
          <w:sz w:val="20"/>
          <w:szCs w:val="20"/>
          <w:lang w:eastAsia="hr-HR"/>
        </w:rPr>
      </w:pPr>
      <w:r w:rsidRPr="00363F67">
        <w:rPr>
          <w:rFonts w:ascii="Arial" w:eastAsia="Times New Roman" w:hAnsi="Arial" w:cs="Arial"/>
          <w:sz w:val="20"/>
          <w:szCs w:val="20"/>
          <w:lang w:eastAsia="hr-HR"/>
        </w:rPr>
        <w:t>KLASA: 112-02/22-01/01</w:t>
      </w:r>
    </w:p>
    <w:p w:rsidR="00363F67" w:rsidRDefault="00363F67" w:rsidP="00363F67">
      <w:pPr>
        <w:spacing w:before="150" w:after="150"/>
        <w:jc w:val="left"/>
        <w:rPr>
          <w:rFonts w:ascii="Arial" w:eastAsia="Times New Roman" w:hAnsi="Arial" w:cs="Arial"/>
          <w:sz w:val="20"/>
          <w:szCs w:val="20"/>
          <w:lang w:eastAsia="hr-HR"/>
        </w:rPr>
      </w:pPr>
      <w:r w:rsidRPr="00363F67">
        <w:rPr>
          <w:rFonts w:ascii="Arial" w:eastAsia="Times New Roman" w:hAnsi="Arial" w:cs="Arial"/>
          <w:sz w:val="20"/>
          <w:szCs w:val="20"/>
          <w:lang w:eastAsia="hr-HR"/>
        </w:rPr>
        <w:t>URBROJ: 2128-28-01-22-</w:t>
      </w:r>
      <w:r w:rsidR="00C547F6">
        <w:rPr>
          <w:rFonts w:ascii="Arial" w:eastAsia="Times New Roman" w:hAnsi="Arial" w:cs="Arial"/>
          <w:sz w:val="20"/>
          <w:szCs w:val="20"/>
          <w:lang w:eastAsia="hr-HR"/>
        </w:rPr>
        <w:t>7</w:t>
      </w:r>
      <w:bookmarkStart w:id="0" w:name="_GoBack"/>
      <w:bookmarkEnd w:id="0"/>
    </w:p>
    <w:p w:rsidR="00FC353D" w:rsidRPr="00BE26A1" w:rsidRDefault="00FC353D" w:rsidP="00363F67">
      <w:pPr>
        <w:spacing w:before="150" w:after="150"/>
        <w:rPr>
          <w:rFonts w:ascii="Arial" w:eastAsia="Times New Roman" w:hAnsi="Arial" w:cs="Arial"/>
          <w:sz w:val="20"/>
          <w:szCs w:val="20"/>
          <w:lang w:eastAsia="hr-HR"/>
        </w:rPr>
      </w:pPr>
      <w:r w:rsidRPr="00BE26A1">
        <w:rPr>
          <w:rFonts w:ascii="Arial" w:eastAsia="Times New Roman" w:hAnsi="Arial" w:cs="Arial"/>
          <w:sz w:val="20"/>
          <w:szCs w:val="20"/>
          <w:lang w:eastAsia="hr-HR"/>
        </w:rPr>
        <w:br/>
        <w:t>Na temelju članka 107. Zakona o odgoju i obrazovanju u osnovnoj i srednjoj školi (</w:t>
      </w:r>
      <w:r w:rsidR="00C53392" w:rsidRPr="00F22AC9">
        <w:rPr>
          <w:rFonts w:ascii="Arial" w:hAnsi="Arial" w:cs="Arial"/>
          <w:sz w:val="20"/>
          <w:szCs w:val="20"/>
          <w:shd w:val="clear" w:color="auto" w:fill="FFFFFF"/>
        </w:rPr>
        <w:t>NN 87/08, 86/09, 92/10, 105/10, 90/11, 5/12, 16/12, 86/12, 126/12, 94/13, 152/14, 07/17, 68/18, 98/19, 64/20</w:t>
      </w:r>
      <w:r w:rsidRPr="00BE26A1">
        <w:rPr>
          <w:rFonts w:ascii="Arial" w:eastAsia="Times New Roman" w:hAnsi="Arial" w:cs="Arial"/>
          <w:sz w:val="20"/>
          <w:szCs w:val="20"/>
          <w:lang w:eastAsia="hr-HR"/>
        </w:rPr>
        <w:t xml:space="preserve">), Osnovna škola Ante Anđelinović, Sućuraj dana </w:t>
      </w:r>
      <w:r w:rsidR="004A4944">
        <w:rPr>
          <w:rFonts w:ascii="Arial" w:eastAsia="Times New Roman" w:hAnsi="Arial" w:cs="Arial"/>
          <w:sz w:val="20"/>
          <w:szCs w:val="20"/>
          <w:lang w:eastAsia="hr-HR"/>
        </w:rPr>
        <w:t>1</w:t>
      </w:r>
      <w:r w:rsidR="00363F67">
        <w:rPr>
          <w:rFonts w:ascii="Arial" w:eastAsia="Times New Roman" w:hAnsi="Arial" w:cs="Arial"/>
          <w:sz w:val="20"/>
          <w:szCs w:val="20"/>
          <w:lang w:eastAsia="hr-HR"/>
        </w:rPr>
        <w:t>7</w:t>
      </w:r>
      <w:r w:rsidRPr="00BE26A1">
        <w:rPr>
          <w:rFonts w:ascii="Arial" w:eastAsia="Times New Roman" w:hAnsi="Arial" w:cs="Arial"/>
          <w:sz w:val="20"/>
          <w:szCs w:val="20"/>
          <w:lang w:eastAsia="hr-HR"/>
        </w:rPr>
        <w:t xml:space="preserve">. </w:t>
      </w:r>
      <w:r w:rsidR="000A32AA">
        <w:rPr>
          <w:rFonts w:ascii="Arial" w:eastAsia="Times New Roman" w:hAnsi="Arial" w:cs="Arial"/>
          <w:sz w:val="20"/>
          <w:szCs w:val="20"/>
          <w:lang w:eastAsia="hr-HR"/>
        </w:rPr>
        <w:t>10</w:t>
      </w:r>
      <w:r w:rsidRPr="00BE26A1">
        <w:rPr>
          <w:rFonts w:ascii="Arial" w:eastAsia="Times New Roman" w:hAnsi="Arial" w:cs="Arial"/>
          <w:sz w:val="20"/>
          <w:szCs w:val="20"/>
          <w:lang w:eastAsia="hr-HR"/>
        </w:rPr>
        <w:t>. 20</w:t>
      </w:r>
      <w:r w:rsidR="00BE515C">
        <w:rPr>
          <w:rFonts w:ascii="Arial" w:eastAsia="Times New Roman" w:hAnsi="Arial" w:cs="Arial"/>
          <w:sz w:val="20"/>
          <w:szCs w:val="20"/>
          <w:lang w:eastAsia="hr-HR"/>
        </w:rPr>
        <w:t>2</w:t>
      </w:r>
      <w:r w:rsidR="00363F67">
        <w:rPr>
          <w:rFonts w:ascii="Arial" w:eastAsia="Times New Roman" w:hAnsi="Arial" w:cs="Arial"/>
          <w:sz w:val="20"/>
          <w:szCs w:val="20"/>
          <w:lang w:eastAsia="hr-HR"/>
        </w:rPr>
        <w:t>2</w:t>
      </w:r>
      <w:r w:rsidRPr="00BE26A1">
        <w:rPr>
          <w:rFonts w:ascii="Arial" w:eastAsia="Times New Roman" w:hAnsi="Arial" w:cs="Arial"/>
          <w:sz w:val="20"/>
          <w:szCs w:val="20"/>
          <w:lang w:eastAsia="hr-HR"/>
        </w:rPr>
        <w:t>. godine raspisuje:</w:t>
      </w:r>
    </w:p>
    <w:p w:rsidR="00FC353D" w:rsidRPr="00BE26A1" w:rsidRDefault="00FC353D" w:rsidP="00FC353D">
      <w:pPr>
        <w:spacing w:before="150" w:after="150"/>
        <w:jc w:val="center"/>
        <w:rPr>
          <w:rFonts w:ascii="Arial" w:eastAsia="Times New Roman" w:hAnsi="Arial" w:cs="Arial"/>
          <w:b/>
          <w:lang w:eastAsia="hr-HR"/>
        </w:rPr>
      </w:pPr>
      <w:r w:rsidRPr="00BE26A1">
        <w:rPr>
          <w:rFonts w:ascii="Arial" w:eastAsia="Times New Roman" w:hAnsi="Arial" w:cs="Arial"/>
          <w:b/>
          <w:lang w:eastAsia="hr-HR"/>
        </w:rPr>
        <w:t>NATJEČAJ</w:t>
      </w:r>
      <w:r w:rsidRPr="00BE26A1">
        <w:rPr>
          <w:rFonts w:ascii="Arial" w:eastAsia="Times New Roman" w:hAnsi="Arial" w:cs="Arial"/>
          <w:b/>
          <w:lang w:eastAsia="hr-HR"/>
        </w:rPr>
        <w:br/>
        <w:t>za zasnivanje radnog odnosa</w:t>
      </w:r>
    </w:p>
    <w:tbl>
      <w:tblPr>
        <w:tblStyle w:val="Reetkatablice"/>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14"/>
        <w:gridCol w:w="6958"/>
      </w:tblGrid>
      <w:tr w:rsidR="00FC353D" w:rsidRPr="00BE26A1" w:rsidTr="002F5499">
        <w:tc>
          <w:tcPr>
            <w:tcW w:w="4644" w:type="dxa"/>
          </w:tcPr>
          <w:p w:rsidR="00FC353D" w:rsidRPr="00BE26A1" w:rsidRDefault="00FC353D" w:rsidP="00FC353D">
            <w:pPr>
              <w:spacing w:before="150" w:after="150"/>
              <w:rPr>
                <w:rFonts w:ascii="Arial" w:eastAsia="Times New Roman" w:hAnsi="Arial" w:cs="Arial"/>
                <w:b/>
                <w:sz w:val="20"/>
                <w:szCs w:val="20"/>
                <w:lang w:eastAsia="hr-HR"/>
              </w:rPr>
            </w:pPr>
            <w:r w:rsidRPr="00BE26A1">
              <w:rPr>
                <w:rFonts w:ascii="Arial" w:eastAsia="Times New Roman" w:hAnsi="Arial" w:cs="Arial"/>
                <w:sz w:val="20"/>
                <w:szCs w:val="20"/>
                <w:lang w:eastAsia="hr-HR"/>
              </w:rPr>
              <w:t>1. Učitelj/</w:t>
            </w:r>
            <w:proofErr w:type="spellStart"/>
            <w:r w:rsidRPr="00BE26A1">
              <w:rPr>
                <w:rFonts w:ascii="Arial" w:eastAsia="Times New Roman" w:hAnsi="Arial" w:cs="Arial"/>
                <w:sz w:val="20"/>
                <w:szCs w:val="20"/>
                <w:lang w:eastAsia="hr-HR"/>
              </w:rPr>
              <w:t>ica</w:t>
            </w:r>
            <w:proofErr w:type="spellEnd"/>
            <w:r w:rsidR="00561860">
              <w:rPr>
                <w:rFonts w:ascii="Arial" w:eastAsia="Times New Roman" w:hAnsi="Arial" w:cs="Arial"/>
                <w:sz w:val="20"/>
                <w:szCs w:val="20"/>
                <w:lang w:eastAsia="hr-HR"/>
              </w:rPr>
              <w:t xml:space="preserve"> </w:t>
            </w:r>
            <w:r w:rsidR="002D49D1">
              <w:rPr>
                <w:rFonts w:ascii="Arial" w:eastAsia="Times New Roman" w:hAnsi="Arial" w:cs="Arial"/>
                <w:sz w:val="20"/>
                <w:szCs w:val="20"/>
                <w:lang w:eastAsia="hr-HR"/>
              </w:rPr>
              <w:t>razredne nastave</w:t>
            </w:r>
          </w:p>
        </w:tc>
        <w:tc>
          <w:tcPr>
            <w:tcW w:w="4644" w:type="dxa"/>
          </w:tcPr>
          <w:p w:rsidR="00FC353D" w:rsidRPr="00BE26A1" w:rsidRDefault="00FC353D" w:rsidP="002F5499">
            <w:pPr>
              <w:spacing w:before="150" w:after="150"/>
              <w:ind w:left="5664" w:hanging="5664"/>
              <w:jc w:val="right"/>
              <w:rPr>
                <w:rFonts w:ascii="Arial" w:eastAsia="Times New Roman" w:hAnsi="Arial" w:cs="Arial"/>
                <w:sz w:val="20"/>
                <w:szCs w:val="20"/>
                <w:lang w:eastAsia="hr-HR"/>
              </w:rPr>
            </w:pPr>
            <w:r w:rsidRPr="00BE26A1">
              <w:rPr>
                <w:rFonts w:ascii="Arial" w:eastAsia="Times New Roman" w:hAnsi="Arial" w:cs="Arial"/>
                <w:sz w:val="20"/>
                <w:szCs w:val="20"/>
                <w:lang w:eastAsia="hr-HR"/>
              </w:rPr>
              <w:t>1 izvršitelj/</w:t>
            </w:r>
            <w:proofErr w:type="spellStart"/>
            <w:r w:rsidRPr="00BE26A1">
              <w:rPr>
                <w:rFonts w:ascii="Arial" w:eastAsia="Times New Roman" w:hAnsi="Arial" w:cs="Arial"/>
                <w:sz w:val="20"/>
                <w:szCs w:val="20"/>
                <w:lang w:eastAsia="hr-HR"/>
              </w:rPr>
              <w:t>ica</w:t>
            </w:r>
            <w:proofErr w:type="spellEnd"/>
            <w:r w:rsidRPr="00BE26A1">
              <w:rPr>
                <w:rFonts w:ascii="Arial" w:eastAsia="Times New Roman" w:hAnsi="Arial" w:cs="Arial"/>
                <w:sz w:val="20"/>
                <w:szCs w:val="20"/>
                <w:lang w:eastAsia="hr-HR"/>
              </w:rPr>
              <w:t>,</w:t>
            </w:r>
          </w:p>
          <w:p w:rsidR="00FC353D" w:rsidRPr="00BE26A1" w:rsidRDefault="00FC353D" w:rsidP="002F5499">
            <w:pPr>
              <w:spacing w:before="150" w:after="150"/>
              <w:ind w:left="5664" w:hanging="5664"/>
              <w:jc w:val="right"/>
              <w:rPr>
                <w:rFonts w:ascii="Arial" w:eastAsia="Times New Roman" w:hAnsi="Arial" w:cs="Arial"/>
                <w:sz w:val="20"/>
                <w:szCs w:val="20"/>
                <w:lang w:eastAsia="hr-HR"/>
              </w:rPr>
            </w:pPr>
            <w:r w:rsidRPr="00BE26A1">
              <w:rPr>
                <w:rFonts w:ascii="Arial" w:eastAsia="Times New Roman" w:hAnsi="Arial" w:cs="Arial"/>
                <w:sz w:val="20"/>
                <w:szCs w:val="20"/>
                <w:lang w:eastAsia="hr-HR"/>
              </w:rPr>
              <w:t>određeno vrijeme,</w:t>
            </w:r>
            <w:r w:rsidR="00721388">
              <w:rPr>
                <w:rFonts w:ascii="Arial" w:eastAsia="Times New Roman" w:hAnsi="Arial" w:cs="Arial"/>
                <w:sz w:val="20"/>
                <w:szCs w:val="20"/>
                <w:lang w:eastAsia="hr-HR"/>
              </w:rPr>
              <w:t xml:space="preserve"> </w:t>
            </w:r>
            <w:r w:rsidR="002153BC">
              <w:rPr>
                <w:rFonts w:ascii="Arial" w:eastAsia="Times New Roman" w:hAnsi="Arial" w:cs="Arial"/>
                <w:sz w:val="20"/>
                <w:szCs w:val="20"/>
                <w:lang w:eastAsia="hr-HR"/>
              </w:rPr>
              <w:t>40</w:t>
            </w:r>
            <w:r w:rsidRPr="00BE26A1">
              <w:rPr>
                <w:rFonts w:ascii="Arial" w:eastAsia="Times New Roman" w:hAnsi="Arial" w:cs="Arial"/>
                <w:sz w:val="20"/>
                <w:szCs w:val="20"/>
                <w:lang w:eastAsia="hr-HR"/>
              </w:rPr>
              <w:t xml:space="preserve"> sat</w:t>
            </w:r>
            <w:r w:rsidR="004A4944">
              <w:rPr>
                <w:rFonts w:ascii="Arial" w:eastAsia="Times New Roman" w:hAnsi="Arial" w:cs="Arial"/>
                <w:sz w:val="20"/>
                <w:szCs w:val="20"/>
                <w:lang w:eastAsia="hr-HR"/>
              </w:rPr>
              <w:t>i</w:t>
            </w:r>
            <w:r w:rsidRPr="00BE26A1">
              <w:rPr>
                <w:rFonts w:ascii="Arial" w:eastAsia="Times New Roman" w:hAnsi="Arial" w:cs="Arial"/>
                <w:sz w:val="20"/>
                <w:szCs w:val="20"/>
                <w:lang w:eastAsia="hr-HR"/>
              </w:rPr>
              <w:t xml:space="preserve"> tjedno</w:t>
            </w:r>
            <w:r w:rsidRPr="00BE26A1">
              <w:rPr>
                <w:rFonts w:ascii="Arial" w:eastAsia="Times New Roman" w:hAnsi="Arial" w:cs="Arial"/>
                <w:sz w:val="20"/>
                <w:szCs w:val="20"/>
                <w:lang w:eastAsia="hr-HR"/>
              </w:rPr>
              <w:br/>
            </w:r>
          </w:p>
        </w:tc>
      </w:tr>
    </w:tbl>
    <w:p w:rsidR="00F82AB3" w:rsidRDefault="00117BF2" w:rsidP="001646F4">
      <w:pPr>
        <w:rPr>
          <w:rFonts w:ascii="Arial" w:hAnsi="Arial" w:cs="Arial"/>
          <w:sz w:val="20"/>
          <w:szCs w:val="20"/>
          <w:shd w:val="clear" w:color="auto" w:fill="FFFFFF"/>
        </w:rPr>
      </w:pPr>
      <w:r w:rsidRPr="00BE26A1">
        <w:rPr>
          <w:rFonts w:ascii="Arial" w:eastAsia="Times New Roman" w:hAnsi="Arial" w:cs="Arial"/>
          <w:sz w:val="20"/>
          <w:szCs w:val="20"/>
          <w:shd w:val="clear" w:color="auto" w:fill="FFFFFF"/>
          <w:lang w:eastAsia="hr-HR"/>
        </w:rPr>
        <w:t>UVJETI:</w:t>
      </w:r>
      <w:r w:rsidRPr="00BE26A1">
        <w:rPr>
          <w:rFonts w:ascii="Arial" w:eastAsia="Times New Roman" w:hAnsi="Arial" w:cs="Arial"/>
          <w:sz w:val="20"/>
          <w:szCs w:val="20"/>
          <w:shd w:val="clear" w:color="auto" w:fill="FFFFFF"/>
          <w:lang w:eastAsia="hr-HR"/>
        </w:rPr>
        <w:br/>
      </w:r>
      <w:r w:rsidR="00F22AC9">
        <w:rPr>
          <w:rFonts w:ascii="Arial" w:hAnsi="Arial" w:cs="Arial"/>
          <w:sz w:val="20"/>
          <w:szCs w:val="20"/>
          <w:shd w:val="clear" w:color="auto" w:fill="FFFFFF"/>
        </w:rPr>
        <w:t>U</w:t>
      </w:r>
      <w:r w:rsidR="000A52EB" w:rsidRPr="000A52EB">
        <w:rPr>
          <w:rFonts w:ascii="Arial" w:hAnsi="Arial" w:cs="Arial"/>
          <w:sz w:val="20"/>
          <w:szCs w:val="20"/>
          <w:shd w:val="clear" w:color="auto" w:fill="FFFFFF"/>
        </w:rPr>
        <w:t>z opće uvjete za zasnivanje radnog odnosa</w:t>
      </w:r>
      <w:r w:rsidR="00F22AC9">
        <w:rPr>
          <w:rFonts w:ascii="Arial" w:hAnsi="Arial" w:cs="Arial"/>
          <w:sz w:val="20"/>
          <w:szCs w:val="20"/>
          <w:shd w:val="clear" w:color="auto" w:fill="FFFFFF"/>
        </w:rPr>
        <w:t xml:space="preserve"> </w:t>
      </w:r>
      <w:r w:rsidR="00561860">
        <w:rPr>
          <w:rFonts w:ascii="Arial" w:hAnsi="Arial" w:cs="Arial"/>
          <w:sz w:val="20"/>
          <w:szCs w:val="20"/>
          <w:shd w:val="clear" w:color="auto" w:fill="FFFFFF"/>
        </w:rPr>
        <w:t>propisane</w:t>
      </w:r>
      <w:r w:rsidR="000A52EB" w:rsidRPr="000A52EB">
        <w:rPr>
          <w:rFonts w:ascii="Arial" w:hAnsi="Arial" w:cs="Arial"/>
          <w:sz w:val="20"/>
          <w:szCs w:val="20"/>
          <w:shd w:val="clear" w:color="auto" w:fill="FFFFFF"/>
        </w:rPr>
        <w:t xml:space="preserve"> Zakon</w:t>
      </w:r>
      <w:r w:rsidR="00561860">
        <w:rPr>
          <w:rFonts w:ascii="Arial" w:hAnsi="Arial" w:cs="Arial"/>
          <w:sz w:val="20"/>
          <w:szCs w:val="20"/>
          <w:shd w:val="clear" w:color="auto" w:fill="FFFFFF"/>
        </w:rPr>
        <w:t>om</w:t>
      </w:r>
      <w:r w:rsidR="000A52EB" w:rsidRPr="000A52EB">
        <w:rPr>
          <w:rFonts w:ascii="Arial" w:hAnsi="Arial" w:cs="Arial"/>
          <w:sz w:val="20"/>
          <w:szCs w:val="20"/>
          <w:shd w:val="clear" w:color="auto" w:fill="FFFFFF"/>
        </w:rPr>
        <w:t xml:space="preserve"> o radu</w:t>
      </w:r>
      <w:r w:rsidR="00C53392">
        <w:rPr>
          <w:rFonts w:ascii="Arial" w:hAnsi="Arial" w:cs="Arial"/>
          <w:sz w:val="20"/>
          <w:szCs w:val="20"/>
          <w:shd w:val="clear" w:color="auto" w:fill="FFFFFF"/>
        </w:rPr>
        <w:t xml:space="preserve"> (</w:t>
      </w:r>
      <w:r w:rsidR="00C53392" w:rsidRPr="00C53392">
        <w:rPr>
          <w:rFonts w:ascii="Arial" w:hAnsi="Arial" w:cs="Arial"/>
          <w:sz w:val="20"/>
          <w:szCs w:val="20"/>
          <w:shd w:val="clear" w:color="auto" w:fill="FFFFFF"/>
        </w:rPr>
        <w:t>NN 93/14, 127/17, 98/19</w:t>
      </w:r>
      <w:r w:rsidR="00C53392">
        <w:rPr>
          <w:rFonts w:ascii="Arial" w:hAnsi="Arial" w:cs="Arial"/>
          <w:sz w:val="20"/>
          <w:szCs w:val="20"/>
          <w:shd w:val="clear" w:color="auto" w:fill="FFFFFF"/>
        </w:rPr>
        <w:t>)</w:t>
      </w:r>
      <w:r w:rsidR="000A52EB" w:rsidRPr="000A52EB">
        <w:rPr>
          <w:rFonts w:ascii="Arial" w:hAnsi="Arial" w:cs="Arial"/>
          <w:sz w:val="20"/>
          <w:szCs w:val="20"/>
          <w:shd w:val="clear" w:color="auto" w:fill="FFFFFF"/>
        </w:rPr>
        <w:t>, kandidat mora ispunjavati i posebne uvjete</w:t>
      </w:r>
      <w:r w:rsidR="00885BBB">
        <w:rPr>
          <w:rFonts w:ascii="Arial" w:hAnsi="Arial" w:cs="Arial"/>
          <w:sz w:val="20"/>
          <w:szCs w:val="20"/>
          <w:shd w:val="clear" w:color="auto" w:fill="FFFFFF"/>
        </w:rPr>
        <w:t>.</w:t>
      </w:r>
    </w:p>
    <w:p w:rsidR="00F82AB3" w:rsidRDefault="00F82AB3" w:rsidP="00F82AB3">
      <w:pPr>
        <w:rPr>
          <w:rFonts w:ascii="Arial" w:hAnsi="Arial" w:cs="Arial"/>
          <w:sz w:val="20"/>
          <w:szCs w:val="20"/>
          <w:shd w:val="clear" w:color="auto" w:fill="FFFFFF"/>
        </w:rPr>
      </w:pPr>
      <w:r>
        <w:rPr>
          <w:rFonts w:ascii="Arial" w:hAnsi="Arial" w:cs="Arial"/>
          <w:sz w:val="20"/>
          <w:szCs w:val="20"/>
          <w:shd w:val="clear" w:color="auto" w:fill="FFFFFF"/>
        </w:rPr>
        <w:br/>
      </w:r>
      <w:r w:rsidRPr="00F82AB3">
        <w:rPr>
          <w:rFonts w:ascii="Arial" w:hAnsi="Arial" w:cs="Arial"/>
          <w:sz w:val="20"/>
          <w:szCs w:val="20"/>
          <w:shd w:val="clear" w:color="auto" w:fill="FFFFFF"/>
        </w:rPr>
        <w:t>Posebni uvjeti za zasnivanje radnog odnosa u školskoj ustanovi za osobe koje sudjeluju u odgojno-obrazovnom radu s učenicima jesu poznavanje hrvatskog jezika i latiničnog pisma u mjeri koja omogućava izvođenje odgojno-obrazovnog rada, odgovarajuću vrstu i razinu obrazovanja kojom su osobe stručno osposobljene za obavljanje odgojno-obrazovnog rada.</w:t>
      </w:r>
    </w:p>
    <w:p w:rsidR="00F82AB3" w:rsidRDefault="00F82AB3" w:rsidP="001646F4">
      <w:pPr>
        <w:pStyle w:val="Odlomakpopisa"/>
        <w:ind w:left="0"/>
        <w:jc w:val="both"/>
        <w:rPr>
          <w:rFonts w:ascii="Arial" w:hAnsi="Arial" w:cs="Arial"/>
          <w:sz w:val="20"/>
          <w:szCs w:val="20"/>
          <w:shd w:val="clear" w:color="auto" w:fill="FFFFFF"/>
        </w:rPr>
      </w:pPr>
      <w:r>
        <w:rPr>
          <w:rFonts w:ascii="Arial" w:hAnsi="Arial" w:cs="Arial"/>
          <w:sz w:val="20"/>
          <w:szCs w:val="20"/>
          <w:shd w:val="clear" w:color="auto" w:fill="FFFFFF"/>
        </w:rPr>
        <w:br/>
      </w:r>
      <w:r w:rsidRPr="00F82AB3">
        <w:rPr>
          <w:rFonts w:ascii="Arial" w:hAnsi="Arial" w:cs="Arial"/>
          <w:sz w:val="20"/>
          <w:szCs w:val="20"/>
          <w:shd w:val="clear" w:color="auto" w:fill="FFFFFF"/>
        </w:rPr>
        <w:t>Poslove učitelja razredne nastave može obavljati osoba koja je završila integrirani preddiplomski i diplomski studij za učitelje ili diplomski sveučilišni studij za učitelje ili stručni četverogodišnji studij za učitelje kojim se stječe 240 ECTS bodova ili četverogodišnji dodiplomski stručni studij kojim je stečena visoka stručna sprema u skladu s ranijim propisima.</w:t>
      </w:r>
    </w:p>
    <w:p w:rsidR="008A2650" w:rsidRPr="00BE26A1" w:rsidRDefault="008A2650" w:rsidP="001646F4">
      <w:pPr>
        <w:spacing w:before="150"/>
        <w:rPr>
          <w:rFonts w:ascii="Arial" w:eastAsia="Times New Roman" w:hAnsi="Arial" w:cs="Arial"/>
          <w:sz w:val="20"/>
          <w:szCs w:val="20"/>
          <w:lang w:eastAsia="hr-HR"/>
        </w:rPr>
      </w:pPr>
      <w:r w:rsidRPr="00BE26A1">
        <w:rPr>
          <w:rFonts w:ascii="Arial" w:eastAsia="Times New Roman" w:hAnsi="Arial" w:cs="Arial"/>
          <w:sz w:val="20"/>
          <w:szCs w:val="20"/>
          <w:lang w:eastAsia="hr-HR"/>
        </w:rPr>
        <w:t>Sukladno članku 108. Zakona o odgoju i obrazovanju u osnovnoj i srednjoj školi, osoba koja se prvi put zapošljava u zanimanju za koje se školovala</w:t>
      </w:r>
      <w:r w:rsidR="000516DA">
        <w:rPr>
          <w:rFonts w:ascii="Arial" w:eastAsia="Times New Roman" w:hAnsi="Arial" w:cs="Arial"/>
          <w:sz w:val="20"/>
          <w:szCs w:val="20"/>
          <w:lang w:eastAsia="hr-HR"/>
        </w:rPr>
        <w:t>,</w:t>
      </w:r>
      <w:r w:rsidRPr="00BE26A1">
        <w:rPr>
          <w:rFonts w:ascii="Arial" w:eastAsia="Times New Roman" w:hAnsi="Arial" w:cs="Arial"/>
          <w:sz w:val="20"/>
          <w:szCs w:val="20"/>
          <w:lang w:eastAsia="hr-HR"/>
        </w:rPr>
        <w:t xml:space="preserve"> zasniva radni odnos na poslovima učitelja kao pripravnik, a pripravnički staž u tom slučaju traje godinu dana.</w:t>
      </w:r>
      <w:r w:rsidR="00782862" w:rsidRPr="00BE26A1">
        <w:rPr>
          <w:rFonts w:ascii="Arial" w:eastAsia="Times New Roman" w:hAnsi="Arial" w:cs="Arial"/>
          <w:sz w:val="20"/>
          <w:szCs w:val="20"/>
          <w:lang w:eastAsia="hr-HR"/>
        </w:rPr>
        <w:t xml:space="preserve"> Nakon isteka pripravničkog staža, pripravnik je dužan položiti stručni ispit u roku od godine dana.</w:t>
      </w:r>
    </w:p>
    <w:p w:rsidR="008A4AC0" w:rsidRDefault="0057108B" w:rsidP="00F82AB3">
      <w:pPr>
        <w:spacing w:before="150"/>
        <w:rPr>
          <w:rFonts w:ascii="Arial" w:eastAsia="Times New Roman" w:hAnsi="Arial" w:cs="Arial"/>
          <w:sz w:val="20"/>
          <w:szCs w:val="20"/>
          <w:shd w:val="clear" w:color="auto" w:fill="FFFFFF"/>
          <w:lang w:eastAsia="hr-HR"/>
        </w:rPr>
      </w:pPr>
      <w:r w:rsidRPr="00BE26A1">
        <w:rPr>
          <w:rFonts w:ascii="Arial" w:eastAsia="Times New Roman" w:hAnsi="Arial" w:cs="Arial"/>
          <w:sz w:val="20"/>
          <w:szCs w:val="20"/>
          <w:shd w:val="clear" w:color="auto" w:fill="FFFFFF"/>
          <w:lang w:eastAsia="hr-HR"/>
        </w:rPr>
        <w:t xml:space="preserve">Prijavu na natječaj potrebno je vlastoručno potpisati i u njoj navesti </w:t>
      </w:r>
      <w:r w:rsidR="00DA6E1F" w:rsidRPr="00BE26A1">
        <w:rPr>
          <w:rFonts w:ascii="Arial" w:eastAsia="Times New Roman" w:hAnsi="Arial" w:cs="Arial"/>
          <w:sz w:val="20"/>
          <w:szCs w:val="20"/>
          <w:shd w:val="clear" w:color="auto" w:fill="FFFFFF"/>
          <w:lang w:eastAsia="hr-HR"/>
        </w:rPr>
        <w:t>osobne podatke (ime i prezime, adresu stanovanja, broj telefona odnosno mobitela</w:t>
      </w:r>
      <w:r w:rsidR="008A4AC0">
        <w:rPr>
          <w:rFonts w:ascii="Arial" w:eastAsia="Times New Roman" w:hAnsi="Arial" w:cs="Arial"/>
          <w:sz w:val="20"/>
          <w:szCs w:val="20"/>
          <w:shd w:val="clear" w:color="auto" w:fill="FFFFFF"/>
          <w:lang w:eastAsia="hr-HR"/>
        </w:rPr>
        <w:t xml:space="preserve"> te</w:t>
      </w:r>
      <w:r w:rsidR="00DA6E1F" w:rsidRPr="00BE26A1">
        <w:rPr>
          <w:rFonts w:ascii="Arial" w:eastAsia="Times New Roman" w:hAnsi="Arial" w:cs="Arial"/>
          <w:sz w:val="20"/>
          <w:szCs w:val="20"/>
          <w:shd w:val="clear" w:color="auto" w:fill="FFFFFF"/>
          <w:lang w:eastAsia="hr-HR"/>
        </w:rPr>
        <w:t xml:space="preserve"> e-mail adresu na koju će biti dostavljene obavijesti vezane uz natječajni postupak</w:t>
      </w:r>
      <w:r w:rsidR="009E43E8">
        <w:rPr>
          <w:rFonts w:ascii="Arial" w:eastAsia="Times New Roman" w:hAnsi="Arial" w:cs="Arial"/>
          <w:sz w:val="20"/>
          <w:szCs w:val="20"/>
          <w:shd w:val="clear" w:color="auto" w:fill="FFFFFF"/>
          <w:lang w:eastAsia="hr-HR"/>
        </w:rPr>
        <w:t>)</w:t>
      </w:r>
      <w:r w:rsidR="00DA6E1F" w:rsidRPr="00BE26A1">
        <w:rPr>
          <w:rFonts w:ascii="Arial" w:eastAsia="Times New Roman" w:hAnsi="Arial" w:cs="Arial"/>
          <w:sz w:val="20"/>
          <w:szCs w:val="20"/>
          <w:shd w:val="clear" w:color="auto" w:fill="FFFFFF"/>
          <w:lang w:eastAsia="hr-HR"/>
        </w:rPr>
        <w:t>.</w:t>
      </w:r>
    </w:p>
    <w:p w:rsidR="00F82AB3" w:rsidRDefault="00F82AB3" w:rsidP="001646F4">
      <w:pPr>
        <w:rPr>
          <w:rFonts w:ascii="Arial" w:eastAsia="Times New Roman" w:hAnsi="Arial" w:cs="Arial"/>
          <w:sz w:val="20"/>
          <w:szCs w:val="20"/>
          <w:lang w:eastAsia="hr-HR"/>
        </w:rPr>
      </w:pPr>
    </w:p>
    <w:p w:rsidR="00117BF2" w:rsidRPr="00BE26A1" w:rsidRDefault="008A2650" w:rsidP="001646F4">
      <w:pPr>
        <w:rPr>
          <w:rFonts w:ascii="Arial" w:eastAsia="Times New Roman" w:hAnsi="Arial" w:cs="Arial"/>
          <w:sz w:val="20"/>
          <w:szCs w:val="20"/>
          <w:lang w:eastAsia="hr-HR"/>
        </w:rPr>
      </w:pPr>
      <w:r w:rsidRPr="00BE26A1">
        <w:rPr>
          <w:rFonts w:ascii="Arial" w:eastAsia="Times New Roman" w:hAnsi="Arial" w:cs="Arial"/>
          <w:sz w:val="20"/>
          <w:szCs w:val="20"/>
          <w:lang w:eastAsia="hr-HR"/>
        </w:rPr>
        <w:t>Uz</w:t>
      </w:r>
      <w:r w:rsidR="00117BF2" w:rsidRPr="00BE26A1">
        <w:rPr>
          <w:rFonts w:ascii="Arial" w:eastAsia="Times New Roman" w:hAnsi="Arial" w:cs="Arial"/>
          <w:sz w:val="20"/>
          <w:szCs w:val="20"/>
          <w:lang w:eastAsia="hr-HR"/>
        </w:rPr>
        <w:t xml:space="preserve"> prijavu kandidati su dužni priložiti:</w:t>
      </w:r>
    </w:p>
    <w:p w:rsidR="00117BF2" w:rsidRPr="00BE26A1" w:rsidRDefault="00117BF2" w:rsidP="001646F4">
      <w:pPr>
        <w:pStyle w:val="Odlomakpopisa"/>
        <w:numPr>
          <w:ilvl w:val="0"/>
          <w:numId w:val="1"/>
        </w:numPr>
        <w:spacing w:before="150" w:after="150" w:line="240" w:lineRule="auto"/>
        <w:jc w:val="both"/>
        <w:rPr>
          <w:rFonts w:ascii="Arial" w:eastAsia="Times New Roman" w:hAnsi="Arial" w:cs="Arial"/>
          <w:sz w:val="20"/>
          <w:szCs w:val="20"/>
          <w:lang w:eastAsia="hr-HR"/>
        </w:rPr>
      </w:pPr>
      <w:r w:rsidRPr="00BE26A1">
        <w:rPr>
          <w:rFonts w:ascii="Arial" w:eastAsia="Times New Roman" w:hAnsi="Arial" w:cs="Arial"/>
          <w:sz w:val="20"/>
          <w:szCs w:val="20"/>
          <w:lang w:eastAsia="hr-HR"/>
        </w:rPr>
        <w:t>životopis,</w:t>
      </w:r>
    </w:p>
    <w:p w:rsidR="00117BF2" w:rsidRPr="00BE26A1" w:rsidRDefault="00117BF2" w:rsidP="001646F4">
      <w:pPr>
        <w:pStyle w:val="Odlomakpopisa"/>
        <w:numPr>
          <w:ilvl w:val="0"/>
          <w:numId w:val="1"/>
        </w:numPr>
        <w:spacing w:before="150" w:after="150" w:line="240" w:lineRule="auto"/>
        <w:jc w:val="both"/>
        <w:rPr>
          <w:rFonts w:ascii="Arial" w:eastAsia="Times New Roman" w:hAnsi="Arial" w:cs="Arial"/>
          <w:sz w:val="20"/>
          <w:szCs w:val="20"/>
          <w:lang w:eastAsia="hr-HR"/>
        </w:rPr>
      </w:pPr>
      <w:r w:rsidRPr="00BE26A1">
        <w:rPr>
          <w:rFonts w:ascii="Arial" w:eastAsia="Times New Roman" w:hAnsi="Arial" w:cs="Arial"/>
          <w:sz w:val="20"/>
          <w:szCs w:val="20"/>
          <w:lang w:eastAsia="hr-HR"/>
        </w:rPr>
        <w:t>dokaz o stručnoj spremi,</w:t>
      </w:r>
    </w:p>
    <w:p w:rsidR="00117BF2" w:rsidRPr="00BE26A1" w:rsidRDefault="00652982" w:rsidP="001646F4">
      <w:pPr>
        <w:pStyle w:val="Odlomakpopisa"/>
        <w:numPr>
          <w:ilvl w:val="0"/>
          <w:numId w:val="1"/>
        </w:numPr>
        <w:spacing w:before="150" w:after="150" w:line="240" w:lineRule="auto"/>
        <w:jc w:val="both"/>
        <w:rPr>
          <w:rFonts w:ascii="Arial" w:eastAsia="Times New Roman" w:hAnsi="Arial" w:cs="Arial"/>
          <w:sz w:val="20"/>
          <w:szCs w:val="20"/>
          <w:lang w:eastAsia="hr-HR"/>
        </w:rPr>
      </w:pPr>
      <w:r w:rsidRPr="00BE26A1">
        <w:rPr>
          <w:rFonts w:ascii="Arial" w:eastAsia="Times New Roman" w:hAnsi="Arial" w:cs="Arial"/>
          <w:sz w:val="20"/>
          <w:szCs w:val="20"/>
          <w:lang w:eastAsia="hr-HR"/>
        </w:rPr>
        <w:t>dokaz o državljanstvu</w:t>
      </w:r>
      <w:r w:rsidR="00117BF2" w:rsidRPr="00BE26A1">
        <w:rPr>
          <w:rFonts w:ascii="Arial" w:eastAsia="Times New Roman" w:hAnsi="Arial" w:cs="Arial"/>
          <w:sz w:val="20"/>
          <w:szCs w:val="20"/>
          <w:lang w:eastAsia="hr-HR"/>
        </w:rPr>
        <w:t>,</w:t>
      </w:r>
    </w:p>
    <w:p w:rsidR="00117BF2" w:rsidRPr="00BE26A1" w:rsidRDefault="00117BF2" w:rsidP="001646F4">
      <w:pPr>
        <w:pStyle w:val="Odlomakpopisa"/>
        <w:numPr>
          <w:ilvl w:val="0"/>
          <w:numId w:val="1"/>
        </w:numPr>
        <w:spacing w:before="150" w:after="150" w:line="240" w:lineRule="auto"/>
        <w:jc w:val="both"/>
        <w:rPr>
          <w:rFonts w:ascii="Arial" w:eastAsia="Times New Roman" w:hAnsi="Arial" w:cs="Arial"/>
          <w:sz w:val="20"/>
          <w:szCs w:val="20"/>
          <w:lang w:eastAsia="hr-HR"/>
        </w:rPr>
      </w:pPr>
      <w:r w:rsidRPr="00BE26A1">
        <w:rPr>
          <w:rFonts w:ascii="Arial" w:eastAsia="Times New Roman" w:hAnsi="Arial" w:cs="Arial"/>
          <w:sz w:val="20"/>
          <w:szCs w:val="20"/>
          <w:lang w:eastAsia="hr-HR"/>
        </w:rPr>
        <w:t>elektronički zapis Hrvatskog zavoda za mirovinsko osiguranje te</w:t>
      </w:r>
    </w:p>
    <w:p w:rsidR="00117BF2" w:rsidRPr="00BE26A1" w:rsidRDefault="00117BF2" w:rsidP="001646F4">
      <w:pPr>
        <w:pStyle w:val="Odlomakpopisa"/>
        <w:numPr>
          <w:ilvl w:val="0"/>
          <w:numId w:val="1"/>
        </w:numPr>
        <w:spacing w:before="150" w:after="150" w:line="240" w:lineRule="auto"/>
        <w:jc w:val="both"/>
        <w:rPr>
          <w:rFonts w:ascii="Arial" w:eastAsia="Times New Roman" w:hAnsi="Arial" w:cs="Arial"/>
          <w:sz w:val="20"/>
          <w:szCs w:val="20"/>
          <w:lang w:eastAsia="hr-HR"/>
        </w:rPr>
      </w:pPr>
      <w:r w:rsidRPr="00BE26A1">
        <w:rPr>
          <w:rFonts w:ascii="Arial" w:eastAsia="Times New Roman" w:hAnsi="Arial" w:cs="Arial"/>
          <w:sz w:val="20"/>
          <w:szCs w:val="20"/>
          <w:lang w:eastAsia="hr-HR"/>
        </w:rPr>
        <w:t>uvjere</w:t>
      </w:r>
      <w:r w:rsidR="001A58EE" w:rsidRPr="00BE26A1">
        <w:rPr>
          <w:rFonts w:ascii="Arial" w:eastAsia="Times New Roman" w:hAnsi="Arial" w:cs="Arial"/>
          <w:sz w:val="20"/>
          <w:szCs w:val="20"/>
          <w:lang w:eastAsia="hr-HR"/>
        </w:rPr>
        <w:t xml:space="preserve">nje nadležnog suda da </w:t>
      </w:r>
      <w:r w:rsidRPr="00BE26A1">
        <w:rPr>
          <w:rFonts w:ascii="Arial" w:eastAsia="Times New Roman" w:hAnsi="Arial" w:cs="Arial"/>
          <w:sz w:val="20"/>
          <w:szCs w:val="20"/>
          <w:lang w:eastAsia="hr-HR"/>
        </w:rPr>
        <w:t xml:space="preserve">podnositelj </w:t>
      </w:r>
      <w:r w:rsidR="001A58EE" w:rsidRPr="00BE26A1">
        <w:rPr>
          <w:rFonts w:ascii="Arial" w:eastAsia="Times New Roman" w:hAnsi="Arial" w:cs="Arial"/>
          <w:sz w:val="20"/>
          <w:szCs w:val="20"/>
          <w:lang w:eastAsia="hr-HR"/>
        </w:rPr>
        <w:t>nije pod istragom i da se protiv podnositelja prijave ne vodi kazneni postupak glede zapreka za zasnivanje radnog odnosa iz članka 106. Zakona</w:t>
      </w:r>
      <w:r w:rsidR="001646F4">
        <w:rPr>
          <w:rFonts w:ascii="Arial" w:eastAsia="Times New Roman" w:hAnsi="Arial" w:cs="Arial"/>
          <w:sz w:val="20"/>
          <w:szCs w:val="20"/>
          <w:lang w:eastAsia="hr-HR"/>
        </w:rPr>
        <w:t xml:space="preserve"> </w:t>
      </w:r>
      <w:r w:rsidR="001646F4" w:rsidRPr="00BE26A1">
        <w:rPr>
          <w:rFonts w:ascii="Arial" w:hAnsi="Arial" w:cs="Arial"/>
          <w:sz w:val="20"/>
          <w:szCs w:val="20"/>
          <w:shd w:val="clear" w:color="auto" w:fill="FFFFFF"/>
        </w:rPr>
        <w:t>o odgoju i obrazova</w:t>
      </w:r>
      <w:r w:rsidR="001646F4">
        <w:rPr>
          <w:rFonts w:ascii="Arial" w:hAnsi="Arial" w:cs="Arial"/>
          <w:sz w:val="20"/>
          <w:szCs w:val="20"/>
          <w:shd w:val="clear" w:color="auto" w:fill="FFFFFF"/>
        </w:rPr>
        <w:t>nju u osnovnoj i srednjoj školi</w:t>
      </w:r>
      <w:r w:rsidR="001A58EE" w:rsidRPr="00BE26A1">
        <w:rPr>
          <w:rFonts w:ascii="Arial" w:eastAsia="Times New Roman" w:hAnsi="Arial" w:cs="Arial"/>
          <w:sz w:val="20"/>
          <w:szCs w:val="20"/>
          <w:lang w:eastAsia="hr-HR"/>
        </w:rPr>
        <w:t>, ne starije od 90 dana</w:t>
      </w:r>
      <w:r w:rsidRPr="00BE26A1">
        <w:rPr>
          <w:rFonts w:ascii="Arial" w:eastAsia="Times New Roman" w:hAnsi="Arial" w:cs="Arial"/>
          <w:sz w:val="20"/>
          <w:szCs w:val="20"/>
          <w:lang w:eastAsia="hr-HR"/>
        </w:rPr>
        <w:t>.</w:t>
      </w:r>
    </w:p>
    <w:p w:rsidR="000E03F9" w:rsidRPr="00BE26A1" w:rsidRDefault="000E03F9" w:rsidP="001646F4">
      <w:pPr>
        <w:pStyle w:val="Odlomakpopisa"/>
        <w:spacing w:before="150" w:after="150" w:line="240" w:lineRule="auto"/>
        <w:jc w:val="both"/>
        <w:rPr>
          <w:rFonts w:ascii="Arial" w:eastAsia="Times New Roman" w:hAnsi="Arial" w:cs="Arial"/>
          <w:sz w:val="20"/>
          <w:szCs w:val="20"/>
          <w:lang w:eastAsia="hr-HR"/>
        </w:rPr>
      </w:pPr>
    </w:p>
    <w:p w:rsidR="000E03F9" w:rsidRPr="00BE26A1" w:rsidRDefault="000E03F9" w:rsidP="001646F4">
      <w:pPr>
        <w:pStyle w:val="Odlomakpopisa"/>
        <w:spacing w:before="150" w:after="150" w:line="240" w:lineRule="auto"/>
        <w:ind w:left="0"/>
        <w:jc w:val="both"/>
        <w:rPr>
          <w:rFonts w:ascii="Arial" w:eastAsia="Times New Roman" w:hAnsi="Arial" w:cs="Arial"/>
          <w:sz w:val="20"/>
          <w:szCs w:val="20"/>
          <w:lang w:eastAsia="hr-HR"/>
        </w:rPr>
      </w:pPr>
      <w:r w:rsidRPr="00BE26A1">
        <w:rPr>
          <w:rFonts w:ascii="Arial" w:eastAsia="Times New Roman" w:hAnsi="Arial" w:cs="Arial"/>
          <w:sz w:val="20"/>
          <w:szCs w:val="20"/>
          <w:lang w:eastAsia="hr-HR"/>
        </w:rPr>
        <w:t>Prilozi se dos</w:t>
      </w:r>
      <w:r w:rsidR="00BE26A1">
        <w:rPr>
          <w:rFonts w:ascii="Arial" w:eastAsia="Times New Roman" w:hAnsi="Arial" w:cs="Arial"/>
          <w:sz w:val="20"/>
          <w:szCs w:val="20"/>
          <w:lang w:eastAsia="hr-HR"/>
        </w:rPr>
        <w:t>tavljaju u neovjerenoj preslici</w:t>
      </w:r>
      <w:r w:rsidRPr="00BE26A1">
        <w:rPr>
          <w:rFonts w:ascii="Arial" w:eastAsia="Times New Roman" w:hAnsi="Arial" w:cs="Arial"/>
          <w:sz w:val="20"/>
          <w:szCs w:val="20"/>
          <w:lang w:eastAsia="hr-HR"/>
        </w:rPr>
        <w:t>, a izabrani kandidat je prije sklapanja ugovora o radu dužan predočiti izvornike.</w:t>
      </w:r>
    </w:p>
    <w:p w:rsidR="000E03F9" w:rsidRPr="00BE26A1" w:rsidRDefault="0057108B" w:rsidP="001646F4">
      <w:pPr>
        <w:rPr>
          <w:rFonts w:ascii="Arial" w:eastAsia="Times New Roman" w:hAnsi="Arial" w:cs="Arial"/>
          <w:sz w:val="20"/>
          <w:szCs w:val="20"/>
          <w:shd w:val="clear" w:color="auto" w:fill="FFFFFF"/>
          <w:lang w:eastAsia="hr-HR"/>
        </w:rPr>
      </w:pPr>
      <w:r w:rsidRPr="00BE26A1">
        <w:rPr>
          <w:rFonts w:ascii="Arial" w:eastAsia="Times New Roman" w:hAnsi="Arial" w:cs="Arial"/>
          <w:sz w:val="20"/>
          <w:szCs w:val="20"/>
          <w:lang w:eastAsia="hr-HR"/>
        </w:rPr>
        <w:br/>
      </w:r>
      <w:r w:rsidR="000E03F9" w:rsidRPr="00BE26A1">
        <w:rPr>
          <w:rFonts w:ascii="Arial" w:eastAsia="Times New Roman" w:hAnsi="Arial" w:cs="Arial"/>
          <w:sz w:val="20"/>
          <w:szCs w:val="20"/>
          <w:shd w:val="clear" w:color="auto" w:fill="FFFFFF"/>
          <w:lang w:eastAsia="hr-HR"/>
        </w:rPr>
        <w:t>Radni odnos u Školi ne može zasnovati osoba za koju postoje zapreke iz članka 106. Zakona</w:t>
      </w:r>
      <w:r w:rsidR="001C453E">
        <w:rPr>
          <w:rFonts w:ascii="Arial" w:eastAsia="Times New Roman" w:hAnsi="Arial" w:cs="Arial"/>
          <w:sz w:val="20"/>
          <w:szCs w:val="20"/>
          <w:shd w:val="clear" w:color="auto" w:fill="FFFFFF"/>
          <w:lang w:eastAsia="hr-HR"/>
        </w:rPr>
        <w:t xml:space="preserve"> o odgoju i obrazovanju u osnovnoj i srednjoj školi</w:t>
      </w:r>
      <w:r w:rsidR="000E03F9" w:rsidRPr="00BE26A1">
        <w:rPr>
          <w:rFonts w:ascii="Arial" w:eastAsia="Times New Roman" w:hAnsi="Arial" w:cs="Arial"/>
          <w:sz w:val="20"/>
          <w:szCs w:val="20"/>
          <w:shd w:val="clear" w:color="auto" w:fill="FFFFFF"/>
          <w:lang w:eastAsia="hr-HR"/>
        </w:rPr>
        <w:t>.</w:t>
      </w:r>
    </w:p>
    <w:p w:rsidR="000E03F9" w:rsidRPr="00BE26A1" w:rsidRDefault="000E03F9" w:rsidP="001646F4">
      <w:pPr>
        <w:rPr>
          <w:rFonts w:ascii="Arial" w:eastAsia="Times New Roman" w:hAnsi="Arial" w:cs="Arial"/>
          <w:sz w:val="20"/>
          <w:szCs w:val="20"/>
          <w:shd w:val="clear" w:color="auto" w:fill="FFFFFF"/>
          <w:lang w:eastAsia="hr-HR"/>
        </w:rPr>
      </w:pPr>
    </w:p>
    <w:p w:rsidR="00014B09" w:rsidRPr="00BE26A1" w:rsidRDefault="00014B09" w:rsidP="001646F4">
      <w:pPr>
        <w:rPr>
          <w:rFonts w:ascii="Arial" w:eastAsia="Times New Roman" w:hAnsi="Arial" w:cs="Arial"/>
          <w:color w:val="333333"/>
          <w:sz w:val="20"/>
          <w:szCs w:val="20"/>
          <w:shd w:val="clear" w:color="auto" w:fill="FFFFFF"/>
          <w:lang w:eastAsia="hr-HR"/>
        </w:rPr>
      </w:pPr>
      <w:r w:rsidRPr="00BE26A1">
        <w:rPr>
          <w:rFonts w:ascii="Arial" w:eastAsia="Times New Roman" w:hAnsi="Arial" w:cs="Arial"/>
          <w:sz w:val="20"/>
          <w:szCs w:val="20"/>
          <w:shd w:val="clear" w:color="auto" w:fill="FFFFFF"/>
          <w:lang w:eastAsia="hr-HR"/>
        </w:rPr>
        <w:lastRenderedPageBreak/>
        <w:t>Kandidati</w:t>
      </w:r>
      <w:r w:rsidR="0057108B" w:rsidRPr="00BE26A1">
        <w:rPr>
          <w:rFonts w:ascii="Arial" w:eastAsia="Times New Roman" w:hAnsi="Arial" w:cs="Arial"/>
          <w:sz w:val="20"/>
          <w:szCs w:val="20"/>
          <w:shd w:val="clear" w:color="auto" w:fill="FFFFFF"/>
          <w:lang w:eastAsia="hr-HR"/>
        </w:rPr>
        <w:t xml:space="preserve"> koji udovoljavaju formalnim uvjetima natječaja i koji su dostavili potpunu i pravodobnu prijavu </w:t>
      </w:r>
      <w:r w:rsidRPr="00BE26A1">
        <w:rPr>
          <w:rFonts w:ascii="Arial" w:eastAsia="Times New Roman" w:hAnsi="Arial" w:cs="Arial"/>
          <w:sz w:val="20"/>
          <w:szCs w:val="20"/>
          <w:shd w:val="clear" w:color="auto" w:fill="FFFFFF"/>
          <w:lang w:eastAsia="hr-HR"/>
        </w:rPr>
        <w:t>te dostavili traženu dokumentaciju obvezni su pristupiti procjeni odnosno testiranju prema odredbama</w:t>
      </w:r>
      <w:r w:rsidRPr="00BE26A1">
        <w:rPr>
          <w:rFonts w:ascii="Arial" w:eastAsia="Times New Roman" w:hAnsi="Arial" w:cs="Arial"/>
          <w:color w:val="333333"/>
          <w:sz w:val="20"/>
          <w:szCs w:val="20"/>
          <w:shd w:val="clear" w:color="auto" w:fill="FFFFFF"/>
          <w:lang w:eastAsia="hr-HR"/>
        </w:rPr>
        <w:t xml:space="preserve"> </w:t>
      </w:r>
      <w:hyperlink r:id="rId5" w:tgtFrame="_blank" w:history="1">
        <w:r w:rsidRPr="00BE26A1">
          <w:rPr>
            <w:rStyle w:val="Hiperveza"/>
            <w:rFonts w:ascii="Arial" w:eastAsia="Times New Roman" w:hAnsi="Arial" w:cs="Arial"/>
            <w:sz w:val="20"/>
            <w:szCs w:val="20"/>
            <w:shd w:val="clear" w:color="auto" w:fill="FFFFFF"/>
            <w:lang w:eastAsia="hr-HR"/>
          </w:rPr>
          <w:t>Pravilnika o postupku zapošljavanja te procjeni i vrednovanju kandidata za zapošljavanje</w:t>
        </w:r>
      </w:hyperlink>
      <w:r w:rsidRPr="00BE26A1">
        <w:rPr>
          <w:rFonts w:ascii="Arial" w:eastAsia="Times New Roman" w:hAnsi="Arial" w:cs="Arial"/>
          <w:color w:val="333333"/>
          <w:sz w:val="20"/>
          <w:szCs w:val="20"/>
          <w:shd w:val="clear" w:color="auto" w:fill="FFFFFF"/>
          <w:lang w:eastAsia="hr-HR"/>
        </w:rPr>
        <w:t>.</w:t>
      </w:r>
    </w:p>
    <w:p w:rsidR="000E03F9" w:rsidRPr="00BE26A1" w:rsidRDefault="000E03F9" w:rsidP="001646F4">
      <w:pPr>
        <w:rPr>
          <w:rFonts w:ascii="Arial" w:eastAsia="Times New Roman" w:hAnsi="Arial" w:cs="Arial"/>
          <w:color w:val="333333"/>
          <w:sz w:val="20"/>
          <w:szCs w:val="20"/>
          <w:shd w:val="clear" w:color="auto" w:fill="FFFFFF"/>
          <w:lang w:eastAsia="hr-HR"/>
        </w:rPr>
      </w:pPr>
    </w:p>
    <w:p w:rsidR="002F5499" w:rsidRDefault="00B36197" w:rsidP="001646F4">
      <w:pPr>
        <w:rPr>
          <w:rFonts w:ascii="Arial" w:eastAsia="Times New Roman" w:hAnsi="Arial" w:cs="Arial"/>
          <w:sz w:val="20"/>
          <w:szCs w:val="20"/>
          <w:shd w:val="clear" w:color="auto" w:fill="FFFFFF"/>
          <w:lang w:eastAsia="hr-HR"/>
        </w:rPr>
      </w:pPr>
      <w:r w:rsidRPr="00BE26A1">
        <w:rPr>
          <w:rFonts w:ascii="Arial" w:eastAsia="Times New Roman" w:hAnsi="Arial" w:cs="Arial"/>
          <w:sz w:val="20"/>
          <w:szCs w:val="20"/>
          <w:shd w:val="clear" w:color="auto" w:fill="FFFFFF"/>
          <w:lang w:eastAsia="hr-HR"/>
        </w:rPr>
        <w:t>Način procjene odnosno testiranja te pravni i drugi i</w:t>
      </w:r>
      <w:r w:rsidR="00014B09" w:rsidRPr="00BE26A1">
        <w:rPr>
          <w:rFonts w:ascii="Arial" w:eastAsia="Times New Roman" w:hAnsi="Arial" w:cs="Arial"/>
          <w:sz w:val="20"/>
          <w:szCs w:val="20"/>
          <w:shd w:val="clear" w:color="auto" w:fill="FFFFFF"/>
          <w:lang w:eastAsia="hr-HR"/>
        </w:rPr>
        <w:t>zvori za pripremu kandidata ako se procjena odnosno testiranje bude provodilo o poznavanju propisa (a o čemu će odluku donijeti Povjerenstvo za procjenu i vrednovanje kandidata za zapošljavanje)</w:t>
      </w:r>
      <w:r w:rsidR="0057108B" w:rsidRPr="00BE26A1">
        <w:rPr>
          <w:rFonts w:ascii="Arial" w:eastAsia="Times New Roman" w:hAnsi="Arial" w:cs="Arial"/>
          <w:sz w:val="20"/>
          <w:szCs w:val="20"/>
          <w:shd w:val="clear" w:color="auto" w:fill="FFFFFF"/>
          <w:lang w:eastAsia="hr-HR"/>
        </w:rPr>
        <w:t xml:space="preserve"> </w:t>
      </w:r>
      <w:r w:rsidR="00014B09" w:rsidRPr="00BE26A1">
        <w:rPr>
          <w:rFonts w:ascii="Arial" w:eastAsia="Times New Roman" w:hAnsi="Arial" w:cs="Arial"/>
          <w:sz w:val="20"/>
          <w:szCs w:val="20"/>
          <w:shd w:val="clear" w:color="auto" w:fill="FFFFFF"/>
          <w:lang w:eastAsia="hr-HR"/>
        </w:rPr>
        <w:t xml:space="preserve">objavit će se </w:t>
      </w:r>
      <w:r w:rsidR="0057108B" w:rsidRPr="00BE26A1">
        <w:rPr>
          <w:rFonts w:ascii="Arial" w:eastAsia="Times New Roman" w:hAnsi="Arial" w:cs="Arial"/>
          <w:sz w:val="20"/>
          <w:szCs w:val="20"/>
          <w:shd w:val="clear" w:color="auto" w:fill="FFFFFF"/>
          <w:lang w:eastAsia="hr-HR"/>
        </w:rPr>
        <w:t xml:space="preserve">na </w:t>
      </w:r>
      <w:r w:rsidR="0057108B" w:rsidRPr="00BE26A1">
        <w:rPr>
          <w:rFonts w:ascii="Arial" w:eastAsia="Times New Roman" w:hAnsi="Arial" w:cs="Arial"/>
          <w:sz w:val="20"/>
          <w:szCs w:val="20"/>
          <w:lang w:eastAsia="hr-HR"/>
        </w:rPr>
        <w:t>mrežnoj stranici</w:t>
      </w:r>
      <w:r w:rsidRPr="00BE26A1">
        <w:rPr>
          <w:rFonts w:ascii="Arial" w:eastAsia="Times New Roman" w:hAnsi="Arial" w:cs="Arial"/>
          <w:sz w:val="20"/>
          <w:szCs w:val="20"/>
          <w:shd w:val="clear" w:color="auto" w:fill="FFFFFF"/>
          <w:lang w:eastAsia="hr-HR"/>
        </w:rPr>
        <w:t xml:space="preserve"> </w:t>
      </w:r>
      <w:r w:rsidR="00014B09" w:rsidRPr="00BE26A1">
        <w:rPr>
          <w:rFonts w:ascii="Arial" w:eastAsia="Times New Roman" w:hAnsi="Arial" w:cs="Arial"/>
          <w:sz w:val="20"/>
          <w:szCs w:val="20"/>
          <w:shd w:val="clear" w:color="auto" w:fill="FFFFFF"/>
          <w:lang w:eastAsia="hr-HR"/>
        </w:rPr>
        <w:t>škole najkasnije do isteka roka za podnošenje prijave na natječaj</w:t>
      </w:r>
      <w:r w:rsidR="0057108B" w:rsidRPr="00BE26A1">
        <w:rPr>
          <w:rFonts w:ascii="Arial" w:eastAsia="Times New Roman" w:hAnsi="Arial" w:cs="Arial"/>
          <w:sz w:val="20"/>
          <w:szCs w:val="20"/>
          <w:shd w:val="clear" w:color="auto" w:fill="FFFFFF"/>
          <w:lang w:eastAsia="hr-HR"/>
        </w:rPr>
        <w:t>.</w:t>
      </w:r>
      <w:r w:rsidR="002F5499">
        <w:rPr>
          <w:rFonts w:ascii="Arial" w:eastAsia="Times New Roman" w:hAnsi="Arial" w:cs="Arial"/>
          <w:sz w:val="20"/>
          <w:szCs w:val="20"/>
          <w:shd w:val="clear" w:color="auto" w:fill="FFFFFF"/>
          <w:lang w:eastAsia="hr-HR"/>
        </w:rPr>
        <w:t xml:space="preserve"> </w:t>
      </w:r>
      <w:r w:rsidR="00014B09" w:rsidRPr="00BE26A1">
        <w:rPr>
          <w:rFonts w:ascii="Arial" w:eastAsia="Times New Roman" w:hAnsi="Arial" w:cs="Arial"/>
          <w:sz w:val="20"/>
          <w:szCs w:val="20"/>
          <w:shd w:val="clear" w:color="auto" w:fill="FFFFFF"/>
          <w:lang w:eastAsia="hr-HR"/>
        </w:rPr>
        <w:t>Ukoliko kandidat ne pristupi procjeni odnosno testiranju smatrat će se da je povukao prijavu na natječaj</w:t>
      </w:r>
      <w:r w:rsidR="002F5499">
        <w:rPr>
          <w:rFonts w:ascii="Arial" w:eastAsia="Times New Roman" w:hAnsi="Arial" w:cs="Arial"/>
          <w:sz w:val="20"/>
          <w:szCs w:val="20"/>
          <w:shd w:val="clear" w:color="auto" w:fill="FFFFFF"/>
          <w:lang w:eastAsia="hr-HR"/>
        </w:rPr>
        <w:t>.</w:t>
      </w:r>
    </w:p>
    <w:p w:rsidR="000E03F9" w:rsidRPr="00BE26A1" w:rsidRDefault="0057108B" w:rsidP="001646F4">
      <w:pPr>
        <w:rPr>
          <w:rFonts w:ascii="Arial" w:eastAsia="Times New Roman" w:hAnsi="Arial" w:cs="Arial"/>
          <w:sz w:val="20"/>
          <w:szCs w:val="20"/>
          <w:shd w:val="clear" w:color="auto" w:fill="FFFFFF"/>
          <w:lang w:eastAsia="hr-HR"/>
        </w:rPr>
      </w:pPr>
      <w:r w:rsidRPr="00BE26A1">
        <w:rPr>
          <w:rFonts w:ascii="Arial" w:eastAsia="Times New Roman" w:hAnsi="Arial" w:cs="Arial"/>
          <w:sz w:val="20"/>
          <w:szCs w:val="20"/>
          <w:lang w:eastAsia="hr-HR"/>
        </w:rPr>
        <w:br/>
      </w:r>
      <w:r w:rsidRPr="00BE26A1">
        <w:rPr>
          <w:rFonts w:ascii="Arial" w:eastAsia="Times New Roman" w:hAnsi="Arial" w:cs="Arial"/>
          <w:sz w:val="20"/>
          <w:szCs w:val="20"/>
          <w:shd w:val="clear" w:color="auto" w:fill="FFFFFF"/>
          <w:lang w:eastAsia="hr-HR"/>
        </w:rPr>
        <w:t>Na natječaj se mogu javiti osobe oba spola.</w:t>
      </w:r>
    </w:p>
    <w:p w:rsidR="000A32AA" w:rsidRDefault="0057108B" w:rsidP="001646F4">
      <w:pPr>
        <w:rPr>
          <w:rFonts w:ascii="Arial" w:eastAsia="Times New Roman" w:hAnsi="Arial" w:cs="Arial"/>
          <w:sz w:val="20"/>
          <w:szCs w:val="20"/>
          <w:shd w:val="clear" w:color="auto" w:fill="FFFFFF"/>
          <w:lang w:eastAsia="hr-HR"/>
        </w:rPr>
      </w:pPr>
      <w:r w:rsidRPr="00BE26A1">
        <w:rPr>
          <w:rFonts w:ascii="Arial" w:eastAsia="Times New Roman" w:hAnsi="Arial" w:cs="Arial"/>
          <w:sz w:val="20"/>
          <w:szCs w:val="20"/>
          <w:lang w:eastAsia="hr-HR"/>
        </w:rPr>
        <w:br/>
      </w:r>
      <w:r w:rsidRPr="00BE26A1">
        <w:rPr>
          <w:rFonts w:ascii="Arial" w:eastAsia="Times New Roman" w:hAnsi="Arial" w:cs="Arial"/>
          <w:sz w:val="20"/>
          <w:szCs w:val="20"/>
          <w:shd w:val="clear" w:color="auto" w:fill="FFFFFF"/>
          <w:lang w:eastAsia="hr-HR"/>
        </w:rPr>
        <w:t>Kandidati koji ostvaruju pravo prednosti pri zapošljavanju prema posebnim propisima dužni su se uz prijavu na natječaj pozvati na to pravo te uz prijavu priložiti sve dokaze o priznatom statusu, te imaju prednost u odnosu na ostale kandidate samo pod jednakim uvjetima.</w:t>
      </w:r>
    </w:p>
    <w:p w:rsidR="000A32AA" w:rsidRDefault="000A32AA" w:rsidP="001646F4">
      <w:pPr>
        <w:rPr>
          <w:rFonts w:ascii="Arial" w:eastAsia="Times New Roman" w:hAnsi="Arial" w:cs="Arial"/>
          <w:sz w:val="20"/>
          <w:szCs w:val="20"/>
          <w:shd w:val="clear" w:color="auto" w:fill="FFFFFF"/>
          <w:lang w:eastAsia="hr-HR"/>
        </w:rPr>
      </w:pPr>
    </w:p>
    <w:p w:rsidR="000A32AA" w:rsidRPr="000A32AA" w:rsidRDefault="000A32AA" w:rsidP="000A32AA">
      <w:pPr>
        <w:rPr>
          <w:rFonts w:ascii="Arial" w:eastAsia="Times New Roman" w:hAnsi="Arial" w:cs="Arial"/>
          <w:sz w:val="20"/>
          <w:szCs w:val="20"/>
          <w:lang w:eastAsia="hr-HR"/>
        </w:rPr>
      </w:pPr>
      <w:r w:rsidRPr="000A32AA">
        <w:rPr>
          <w:rFonts w:ascii="Arial" w:eastAsia="Times New Roman" w:hAnsi="Arial" w:cs="Arial"/>
          <w:sz w:val="20"/>
          <w:szCs w:val="20"/>
          <w:lang w:eastAsia="hr-HR"/>
        </w:rPr>
        <w:t>Osoba koja se poziva na pravo prednosti pri zapošljavanju sukladno članku 102.</w:t>
      </w:r>
      <w:r>
        <w:rPr>
          <w:rFonts w:ascii="Arial" w:eastAsia="Times New Roman" w:hAnsi="Arial" w:cs="Arial"/>
          <w:sz w:val="20"/>
          <w:szCs w:val="20"/>
          <w:lang w:eastAsia="hr-HR"/>
        </w:rPr>
        <w:t xml:space="preserve"> </w:t>
      </w:r>
      <w:r w:rsidRPr="000A32AA">
        <w:rPr>
          <w:rFonts w:ascii="Arial" w:eastAsia="Times New Roman" w:hAnsi="Arial" w:cs="Arial"/>
          <w:sz w:val="20"/>
          <w:szCs w:val="20"/>
          <w:lang w:eastAsia="hr-HR"/>
        </w:rPr>
        <w:t>Zakona o hrvatskim braniteljima iz Domovinskog rata i članovima njihovih obitelji</w:t>
      </w:r>
      <w:r>
        <w:rPr>
          <w:rFonts w:ascii="Arial" w:eastAsia="Times New Roman" w:hAnsi="Arial" w:cs="Arial"/>
          <w:sz w:val="20"/>
          <w:szCs w:val="20"/>
          <w:lang w:eastAsia="hr-HR"/>
        </w:rPr>
        <w:t xml:space="preserve"> </w:t>
      </w:r>
      <w:r w:rsidRPr="000A32AA">
        <w:rPr>
          <w:rFonts w:ascii="Arial" w:eastAsia="Times New Roman" w:hAnsi="Arial" w:cs="Arial"/>
          <w:sz w:val="20"/>
          <w:szCs w:val="20"/>
          <w:lang w:eastAsia="hr-HR"/>
        </w:rPr>
        <w:t>(N</w:t>
      </w:r>
      <w:r>
        <w:rPr>
          <w:rFonts w:ascii="Arial" w:eastAsia="Times New Roman" w:hAnsi="Arial" w:cs="Arial"/>
          <w:sz w:val="20"/>
          <w:szCs w:val="20"/>
          <w:lang w:eastAsia="hr-HR"/>
        </w:rPr>
        <w:t>N</w:t>
      </w:r>
      <w:r w:rsidRPr="000A32AA">
        <w:rPr>
          <w:rFonts w:ascii="Arial" w:eastAsia="Times New Roman" w:hAnsi="Arial" w:cs="Arial"/>
          <w:sz w:val="20"/>
          <w:szCs w:val="20"/>
          <w:lang w:eastAsia="hr-HR"/>
        </w:rPr>
        <w:t xml:space="preserve"> 121/17, 98/19</w:t>
      </w:r>
      <w:r>
        <w:rPr>
          <w:rFonts w:ascii="Arial" w:eastAsia="Times New Roman" w:hAnsi="Arial" w:cs="Arial"/>
          <w:sz w:val="20"/>
          <w:szCs w:val="20"/>
          <w:lang w:eastAsia="hr-HR"/>
        </w:rPr>
        <w:t xml:space="preserve">, </w:t>
      </w:r>
      <w:r w:rsidRPr="000A32AA">
        <w:rPr>
          <w:rFonts w:ascii="Arial" w:eastAsia="Times New Roman" w:hAnsi="Arial" w:cs="Arial"/>
          <w:sz w:val="20"/>
          <w:szCs w:val="20"/>
          <w:lang w:eastAsia="hr-HR"/>
        </w:rPr>
        <w:t>84/21), članku 48. stavku 1.-3. Zakona o civilnim</w:t>
      </w:r>
      <w:r>
        <w:rPr>
          <w:rFonts w:ascii="Arial" w:eastAsia="Times New Roman" w:hAnsi="Arial" w:cs="Arial"/>
          <w:sz w:val="20"/>
          <w:szCs w:val="20"/>
          <w:lang w:eastAsia="hr-HR"/>
        </w:rPr>
        <w:t xml:space="preserve"> </w:t>
      </w:r>
      <w:r w:rsidRPr="000A32AA">
        <w:rPr>
          <w:rFonts w:ascii="Arial" w:eastAsia="Times New Roman" w:hAnsi="Arial" w:cs="Arial"/>
          <w:sz w:val="20"/>
          <w:szCs w:val="20"/>
          <w:lang w:eastAsia="hr-HR"/>
        </w:rPr>
        <w:t>stradalnicima iz Domovinskog rata (</w:t>
      </w:r>
      <w:r>
        <w:rPr>
          <w:rFonts w:ascii="Arial" w:eastAsia="Times New Roman" w:hAnsi="Arial" w:cs="Arial"/>
          <w:sz w:val="20"/>
          <w:szCs w:val="20"/>
          <w:lang w:eastAsia="hr-HR"/>
        </w:rPr>
        <w:t>NN</w:t>
      </w:r>
      <w:r w:rsidRPr="000A32AA">
        <w:rPr>
          <w:rFonts w:ascii="Arial" w:eastAsia="Times New Roman" w:hAnsi="Arial" w:cs="Arial"/>
          <w:sz w:val="20"/>
          <w:szCs w:val="20"/>
          <w:lang w:eastAsia="hr-HR"/>
        </w:rPr>
        <w:t xml:space="preserve"> 84/21), članku 48. f Zakona o</w:t>
      </w:r>
    </w:p>
    <w:p w:rsidR="000A32AA" w:rsidRDefault="000A32AA" w:rsidP="000A32AA">
      <w:pPr>
        <w:rPr>
          <w:rFonts w:ascii="Arial" w:eastAsia="Times New Roman" w:hAnsi="Arial" w:cs="Arial"/>
          <w:sz w:val="20"/>
          <w:szCs w:val="20"/>
          <w:lang w:eastAsia="hr-HR"/>
        </w:rPr>
      </w:pPr>
      <w:r w:rsidRPr="000A32AA">
        <w:rPr>
          <w:rFonts w:ascii="Arial" w:eastAsia="Times New Roman" w:hAnsi="Arial" w:cs="Arial"/>
          <w:sz w:val="20"/>
          <w:szCs w:val="20"/>
          <w:lang w:eastAsia="hr-HR"/>
        </w:rPr>
        <w:t>zaštiti vojnih i civilnih invalida rata (</w:t>
      </w:r>
      <w:r>
        <w:rPr>
          <w:rFonts w:ascii="Arial" w:eastAsia="Times New Roman" w:hAnsi="Arial" w:cs="Arial"/>
          <w:sz w:val="20"/>
          <w:szCs w:val="20"/>
          <w:lang w:eastAsia="hr-HR"/>
        </w:rPr>
        <w:t>NN</w:t>
      </w:r>
      <w:r w:rsidRPr="000A32AA">
        <w:rPr>
          <w:rFonts w:ascii="Arial" w:eastAsia="Times New Roman" w:hAnsi="Arial" w:cs="Arial"/>
          <w:sz w:val="20"/>
          <w:szCs w:val="20"/>
          <w:lang w:eastAsia="hr-HR"/>
        </w:rPr>
        <w:t xml:space="preserve"> 33/92, 77/92, 27/93, 58/93, 2/94,</w:t>
      </w:r>
      <w:r>
        <w:rPr>
          <w:rFonts w:ascii="Arial" w:eastAsia="Times New Roman" w:hAnsi="Arial" w:cs="Arial"/>
          <w:sz w:val="20"/>
          <w:szCs w:val="20"/>
          <w:lang w:eastAsia="hr-HR"/>
        </w:rPr>
        <w:t xml:space="preserve"> </w:t>
      </w:r>
      <w:r w:rsidRPr="000A32AA">
        <w:rPr>
          <w:rFonts w:ascii="Arial" w:eastAsia="Times New Roman" w:hAnsi="Arial" w:cs="Arial"/>
          <w:sz w:val="20"/>
          <w:szCs w:val="20"/>
          <w:lang w:eastAsia="hr-HR"/>
        </w:rPr>
        <w:t>76/94, 108/95, 108/96, 82/01, 103/03, 148/13</w:t>
      </w:r>
      <w:r>
        <w:rPr>
          <w:rFonts w:ascii="Arial" w:eastAsia="Times New Roman" w:hAnsi="Arial" w:cs="Arial"/>
          <w:sz w:val="20"/>
          <w:szCs w:val="20"/>
          <w:lang w:eastAsia="hr-HR"/>
        </w:rPr>
        <w:t xml:space="preserve">, </w:t>
      </w:r>
      <w:r w:rsidRPr="000A32AA">
        <w:rPr>
          <w:rFonts w:ascii="Arial" w:eastAsia="Times New Roman" w:hAnsi="Arial" w:cs="Arial"/>
          <w:sz w:val="20"/>
          <w:szCs w:val="20"/>
          <w:lang w:eastAsia="hr-HR"/>
        </w:rPr>
        <w:t>98/19), članku 9. Zakona o profesionalnoj</w:t>
      </w:r>
      <w:r>
        <w:rPr>
          <w:rFonts w:ascii="Arial" w:eastAsia="Times New Roman" w:hAnsi="Arial" w:cs="Arial"/>
          <w:sz w:val="20"/>
          <w:szCs w:val="20"/>
          <w:lang w:eastAsia="hr-HR"/>
        </w:rPr>
        <w:t xml:space="preserve"> </w:t>
      </w:r>
      <w:r w:rsidRPr="000A32AA">
        <w:rPr>
          <w:rFonts w:ascii="Arial" w:eastAsia="Times New Roman" w:hAnsi="Arial" w:cs="Arial"/>
          <w:sz w:val="20"/>
          <w:szCs w:val="20"/>
          <w:lang w:eastAsia="hr-HR"/>
        </w:rPr>
        <w:t>rehabilitaciji i zapošljavanju osoba s invaliditetom (Narodne novine broj 157/13, 152/14,</w:t>
      </w:r>
      <w:r>
        <w:rPr>
          <w:rFonts w:ascii="Arial" w:eastAsia="Times New Roman" w:hAnsi="Arial" w:cs="Arial"/>
          <w:sz w:val="20"/>
          <w:szCs w:val="20"/>
          <w:lang w:eastAsia="hr-HR"/>
        </w:rPr>
        <w:t xml:space="preserve"> </w:t>
      </w:r>
      <w:r w:rsidRPr="000A32AA">
        <w:rPr>
          <w:rFonts w:ascii="Arial" w:eastAsia="Times New Roman" w:hAnsi="Arial" w:cs="Arial"/>
          <w:sz w:val="20"/>
          <w:szCs w:val="20"/>
          <w:lang w:eastAsia="hr-HR"/>
        </w:rPr>
        <w:t>39/18</w:t>
      </w:r>
      <w:r>
        <w:rPr>
          <w:rFonts w:ascii="Arial" w:eastAsia="Times New Roman" w:hAnsi="Arial" w:cs="Arial"/>
          <w:sz w:val="20"/>
          <w:szCs w:val="20"/>
          <w:lang w:eastAsia="hr-HR"/>
        </w:rPr>
        <w:t xml:space="preserve">, </w:t>
      </w:r>
      <w:r w:rsidRPr="000A32AA">
        <w:rPr>
          <w:rFonts w:ascii="Arial" w:eastAsia="Times New Roman" w:hAnsi="Arial" w:cs="Arial"/>
          <w:sz w:val="20"/>
          <w:szCs w:val="20"/>
          <w:lang w:eastAsia="hr-HR"/>
        </w:rPr>
        <w:t>32/20) dužna je u prijavi na javni natječaj pozvati se na to pravo i uz prijavu</w:t>
      </w:r>
      <w:r>
        <w:rPr>
          <w:rFonts w:ascii="Arial" w:eastAsia="Times New Roman" w:hAnsi="Arial" w:cs="Arial"/>
          <w:sz w:val="20"/>
          <w:szCs w:val="20"/>
          <w:lang w:eastAsia="hr-HR"/>
        </w:rPr>
        <w:t xml:space="preserve"> </w:t>
      </w:r>
      <w:r w:rsidRPr="000A32AA">
        <w:rPr>
          <w:rFonts w:ascii="Arial" w:eastAsia="Times New Roman" w:hAnsi="Arial" w:cs="Arial"/>
          <w:sz w:val="20"/>
          <w:szCs w:val="20"/>
          <w:lang w:eastAsia="hr-HR"/>
        </w:rPr>
        <w:t>priložiti svu propisanu dokumentaciju prema posebnom zakonu, a ima prednost u</w:t>
      </w:r>
      <w:r>
        <w:rPr>
          <w:rFonts w:ascii="Arial" w:eastAsia="Times New Roman" w:hAnsi="Arial" w:cs="Arial"/>
          <w:sz w:val="20"/>
          <w:szCs w:val="20"/>
          <w:lang w:eastAsia="hr-HR"/>
        </w:rPr>
        <w:t xml:space="preserve"> </w:t>
      </w:r>
      <w:r w:rsidRPr="000A32AA">
        <w:rPr>
          <w:rFonts w:ascii="Arial" w:eastAsia="Times New Roman" w:hAnsi="Arial" w:cs="Arial"/>
          <w:sz w:val="20"/>
          <w:szCs w:val="20"/>
          <w:lang w:eastAsia="hr-HR"/>
        </w:rPr>
        <w:t>odnosu na ostale kandidate samo pod jednakim uvjetima.</w:t>
      </w:r>
    </w:p>
    <w:p w:rsidR="000A32AA" w:rsidRPr="000A32AA" w:rsidRDefault="0057108B" w:rsidP="000A32AA">
      <w:pPr>
        <w:rPr>
          <w:rFonts w:ascii="Arial" w:eastAsia="Times New Roman" w:hAnsi="Arial" w:cs="Arial"/>
          <w:sz w:val="20"/>
          <w:szCs w:val="20"/>
          <w:lang w:eastAsia="hr-HR"/>
        </w:rPr>
      </w:pPr>
      <w:r w:rsidRPr="00BE26A1">
        <w:rPr>
          <w:rFonts w:ascii="Arial" w:eastAsia="Times New Roman" w:hAnsi="Arial" w:cs="Arial"/>
          <w:sz w:val="20"/>
          <w:szCs w:val="20"/>
          <w:lang w:eastAsia="hr-HR"/>
        </w:rPr>
        <w:br/>
      </w:r>
      <w:r w:rsidR="000A32AA" w:rsidRPr="000A32AA">
        <w:rPr>
          <w:rFonts w:ascii="Arial" w:eastAsia="Times New Roman" w:hAnsi="Arial" w:cs="Arial"/>
          <w:sz w:val="20"/>
          <w:szCs w:val="20"/>
          <w:lang w:eastAsia="hr-HR"/>
        </w:rPr>
        <w:t>Osoba koja se poziva na pravo prednosti pri zapošljavanju u skladu s člankom 102.</w:t>
      </w:r>
      <w:r w:rsidR="000A32AA">
        <w:rPr>
          <w:rFonts w:ascii="Arial" w:eastAsia="Times New Roman" w:hAnsi="Arial" w:cs="Arial"/>
          <w:sz w:val="20"/>
          <w:szCs w:val="20"/>
          <w:lang w:eastAsia="hr-HR"/>
        </w:rPr>
        <w:t xml:space="preserve"> </w:t>
      </w:r>
      <w:r w:rsidR="000A32AA" w:rsidRPr="000A32AA">
        <w:rPr>
          <w:rFonts w:ascii="Arial" w:eastAsia="Times New Roman" w:hAnsi="Arial" w:cs="Arial"/>
          <w:sz w:val="20"/>
          <w:szCs w:val="20"/>
          <w:lang w:eastAsia="hr-HR"/>
        </w:rPr>
        <w:t>Zakona o hrvatskim braniteljima iz Domovinskog rata i članovima njihovih obitelji uz</w:t>
      </w:r>
      <w:r w:rsidR="000A32AA">
        <w:rPr>
          <w:rFonts w:ascii="Arial" w:eastAsia="Times New Roman" w:hAnsi="Arial" w:cs="Arial"/>
          <w:sz w:val="20"/>
          <w:szCs w:val="20"/>
          <w:lang w:eastAsia="hr-HR"/>
        </w:rPr>
        <w:t xml:space="preserve"> </w:t>
      </w:r>
      <w:r w:rsidR="000A32AA" w:rsidRPr="000A32AA">
        <w:rPr>
          <w:rFonts w:ascii="Arial" w:eastAsia="Times New Roman" w:hAnsi="Arial" w:cs="Arial"/>
          <w:sz w:val="20"/>
          <w:szCs w:val="20"/>
          <w:lang w:eastAsia="hr-HR"/>
        </w:rPr>
        <w:t>prijavu na natječaj dužna je priložiti sve dokaze o ispunjavanju uvjeta iz natječaja i ovisno</w:t>
      </w:r>
      <w:r w:rsidR="000A32AA">
        <w:rPr>
          <w:rFonts w:ascii="Arial" w:eastAsia="Times New Roman" w:hAnsi="Arial" w:cs="Arial"/>
          <w:sz w:val="20"/>
          <w:szCs w:val="20"/>
          <w:lang w:eastAsia="hr-HR"/>
        </w:rPr>
        <w:t xml:space="preserve"> </w:t>
      </w:r>
      <w:r w:rsidR="000A32AA" w:rsidRPr="000A32AA">
        <w:rPr>
          <w:rFonts w:ascii="Arial" w:eastAsia="Times New Roman" w:hAnsi="Arial" w:cs="Arial"/>
          <w:sz w:val="20"/>
          <w:szCs w:val="20"/>
          <w:lang w:eastAsia="hr-HR"/>
        </w:rPr>
        <w:t>o kategoriji u koju ulazi sve potrebne dokaze (članak 103.st.1.Zakona) dostupne na</w:t>
      </w:r>
      <w:r w:rsidR="000A32AA">
        <w:rPr>
          <w:rFonts w:ascii="Arial" w:eastAsia="Times New Roman" w:hAnsi="Arial" w:cs="Arial"/>
          <w:sz w:val="20"/>
          <w:szCs w:val="20"/>
          <w:lang w:eastAsia="hr-HR"/>
        </w:rPr>
        <w:t xml:space="preserve"> </w:t>
      </w:r>
      <w:r w:rsidR="000A32AA" w:rsidRPr="000A32AA">
        <w:rPr>
          <w:rFonts w:ascii="Arial" w:eastAsia="Times New Roman" w:hAnsi="Arial" w:cs="Arial"/>
          <w:sz w:val="20"/>
          <w:szCs w:val="20"/>
          <w:lang w:eastAsia="hr-HR"/>
        </w:rPr>
        <w:t>poveznici Ministarstva hrvatskih branitelja:</w:t>
      </w:r>
    </w:p>
    <w:p w:rsidR="000A32AA" w:rsidRDefault="00C547F6" w:rsidP="000A32AA">
      <w:pPr>
        <w:rPr>
          <w:rFonts w:ascii="Arial" w:eastAsia="Times New Roman" w:hAnsi="Arial" w:cs="Arial"/>
          <w:sz w:val="20"/>
          <w:szCs w:val="20"/>
          <w:lang w:eastAsia="hr-HR"/>
        </w:rPr>
      </w:pPr>
      <w:hyperlink r:id="rId6" w:tgtFrame="_blank" w:history="1">
        <w:r w:rsidR="000A32AA" w:rsidRPr="000A32AA">
          <w:rPr>
            <w:rStyle w:val="Hiperveza"/>
            <w:rFonts w:ascii="Arial" w:eastAsia="Times New Roman" w:hAnsi="Arial" w:cs="Arial"/>
            <w:sz w:val="20"/>
            <w:szCs w:val="20"/>
            <w:lang w:eastAsia="hr-HR"/>
          </w:rPr>
          <w:t>https://branitelji.gov.hr/UserDocsImages//dokumenti/Nikola//popis%20dokaza%20za%20ostvarivanje%20prava%20prednosti%20pri%20zapo%C5%A1ljavanju-%20ZOHBDR%202021.pdf</w:t>
        </w:r>
      </w:hyperlink>
    </w:p>
    <w:p w:rsidR="000A32AA" w:rsidRPr="000A32AA" w:rsidRDefault="000A32AA" w:rsidP="000A32AA">
      <w:pPr>
        <w:rPr>
          <w:rFonts w:ascii="Arial" w:eastAsia="Times New Roman" w:hAnsi="Arial" w:cs="Arial"/>
          <w:sz w:val="20"/>
          <w:szCs w:val="20"/>
          <w:lang w:eastAsia="hr-HR"/>
        </w:rPr>
      </w:pPr>
    </w:p>
    <w:p w:rsidR="000A32AA" w:rsidRPr="000A32AA" w:rsidRDefault="000A32AA" w:rsidP="000A32AA">
      <w:pPr>
        <w:rPr>
          <w:rFonts w:ascii="Arial" w:eastAsia="Times New Roman" w:hAnsi="Arial" w:cs="Arial"/>
          <w:sz w:val="20"/>
          <w:szCs w:val="20"/>
          <w:lang w:eastAsia="hr-HR"/>
        </w:rPr>
      </w:pPr>
      <w:r w:rsidRPr="000A32AA">
        <w:rPr>
          <w:rFonts w:ascii="Arial" w:eastAsia="Times New Roman" w:hAnsi="Arial" w:cs="Arial"/>
          <w:sz w:val="20"/>
          <w:szCs w:val="20"/>
          <w:lang w:eastAsia="hr-HR"/>
        </w:rPr>
        <w:t>Osoba koja se poziva na pravo prednosti pri zapošljavanju u skladu s člankom 48.</w:t>
      </w:r>
      <w:r>
        <w:rPr>
          <w:rFonts w:ascii="Arial" w:eastAsia="Times New Roman" w:hAnsi="Arial" w:cs="Arial"/>
          <w:sz w:val="20"/>
          <w:szCs w:val="20"/>
          <w:lang w:eastAsia="hr-HR"/>
        </w:rPr>
        <w:t xml:space="preserve"> </w:t>
      </w:r>
      <w:r w:rsidRPr="000A32AA">
        <w:rPr>
          <w:rFonts w:ascii="Arial" w:eastAsia="Times New Roman" w:hAnsi="Arial" w:cs="Arial"/>
          <w:sz w:val="20"/>
          <w:szCs w:val="20"/>
          <w:lang w:eastAsia="hr-HR"/>
        </w:rPr>
        <w:t>Zakona o civilnim stradalnicima iz Domovinskog rata uz prijavu na natječaj dužna je</w:t>
      </w:r>
      <w:r>
        <w:rPr>
          <w:rFonts w:ascii="Arial" w:eastAsia="Times New Roman" w:hAnsi="Arial" w:cs="Arial"/>
          <w:sz w:val="20"/>
          <w:szCs w:val="20"/>
          <w:lang w:eastAsia="hr-HR"/>
        </w:rPr>
        <w:t xml:space="preserve"> </w:t>
      </w:r>
      <w:r w:rsidRPr="000A32AA">
        <w:rPr>
          <w:rFonts w:ascii="Arial" w:eastAsia="Times New Roman" w:hAnsi="Arial" w:cs="Arial"/>
          <w:sz w:val="20"/>
          <w:szCs w:val="20"/>
          <w:lang w:eastAsia="hr-HR"/>
        </w:rPr>
        <w:t>priložiti sve dokaze o ispunjavanju uvjeta iz natječaja te priložiti dokaze o ispunjavanju</w:t>
      </w:r>
      <w:r>
        <w:rPr>
          <w:rFonts w:ascii="Arial" w:eastAsia="Times New Roman" w:hAnsi="Arial" w:cs="Arial"/>
          <w:sz w:val="20"/>
          <w:szCs w:val="20"/>
          <w:lang w:eastAsia="hr-HR"/>
        </w:rPr>
        <w:t xml:space="preserve"> </w:t>
      </w:r>
      <w:r w:rsidRPr="000A32AA">
        <w:rPr>
          <w:rFonts w:ascii="Arial" w:eastAsia="Times New Roman" w:hAnsi="Arial" w:cs="Arial"/>
          <w:sz w:val="20"/>
          <w:szCs w:val="20"/>
          <w:lang w:eastAsia="hr-HR"/>
        </w:rPr>
        <w:t>uvjeta za ostvarivanje prava prednosti pri zapošljavanju (članak 49.st.1.Zakona) dostupne</w:t>
      </w:r>
      <w:r>
        <w:rPr>
          <w:rFonts w:ascii="Arial" w:eastAsia="Times New Roman" w:hAnsi="Arial" w:cs="Arial"/>
          <w:sz w:val="20"/>
          <w:szCs w:val="20"/>
          <w:lang w:eastAsia="hr-HR"/>
        </w:rPr>
        <w:t xml:space="preserve"> </w:t>
      </w:r>
      <w:r w:rsidRPr="000A32AA">
        <w:rPr>
          <w:rFonts w:ascii="Arial" w:eastAsia="Times New Roman" w:hAnsi="Arial" w:cs="Arial"/>
          <w:sz w:val="20"/>
          <w:szCs w:val="20"/>
          <w:lang w:eastAsia="hr-HR"/>
        </w:rPr>
        <w:t>na poveznici Ministarstva hrvatskih branitelja:</w:t>
      </w:r>
    </w:p>
    <w:p w:rsidR="000E12CC" w:rsidRPr="000A32AA" w:rsidRDefault="00C547F6" w:rsidP="000A32AA">
      <w:pPr>
        <w:rPr>
          <w:rFonts w:ascii="Arial" w:eastAsia="Times New Roman" w:hAnsi="Arial" w:cs="Arial"/>
          <w:color w:val="337AB7"/>
          <w:sz w:val="20"/>
          <w:szCs w:val="20"/>
          <w:lang w:eastAsia="hr-HR"/>
        </w:rPr>
      </w:pPr>
      <w:hyperlink r:id="rId7" w:tgtFrame="_blank" w:history="1">
        <w:r w:rsidR="000A32AA" w:rsidRPr="000A32AA">
          <w:rPr>
            <w:rStyle w:val="Hiperveza"/>
            <w:rFonts w:ascii="Arial" w:eastAsia="Times New Roman" w:hAnsi="Arial" w:cs="Arial"/>
            <w:sz w:val="20"/>
            <w:szCs w:val="20"/>
            <w:lang w:eastAsia="hr-HR"/>
          </w:rPr>
          <w:t>https://branitelji.gov.hr/UserDocsImages//dokumenti/Nikola//popis%20dokaza%20za%20ostvarivanje%20prava%20prednosti%20pri%20zapo%C5%A1ljavanju-%20Zakon%20o%20civilnim%20stradalnicima%20iz%20DR.pdf</w:t>
        </w:r>
      </w:hyperlink>
      <w:r w:rsidR="000A32AA" w:rsidRPr="000A32AA">
        <w:rPr>
          <w:rFonts w:ascii="Arial" w:eastAsia="Times New Roman" w:hAnsi="Arial" w:cs="Arial"/>
          <w:sz w:val="20"/>
          <w:szCs w:val="20"/>
          <w:lang w:eastAsia="hr-HR"/>
        </w:rPr>
        <w:br/>
      </w:r>
      <w:r w:rsidR="0057108B" w:rsidRPr="000A32AA">
        <w:rPr>
          <w:rFonts w:ascii="Arial" w:eastAsia="Times New Roman" w:hAnsi="Arial" w:cs="Arial"/>
          <w:sz w:val="20"/>
          <w:szCs w:val="20"/>
          <w:lang w:eastAsia="hr-HR"/>
        </w:rPr>
        <w:br/>
      </w:r>
      <w:r w:rsidR="0057108B" w:rsidRPr="00BE26A1">
        <w:rPr>
          <w:rFonts w:ascii="Arial" w:eastAsia="Times New Roman" w:hAnsi="Arial" w:cs="Arial"/>
          <w:sz w:val="20"/>
          <w:szCs w:val="20"/>
          <w:shd w:val="clear" w:color="auto" w:fill="FFFFFF"/>
          <w:lang w:eastAsia="hr-HR"/>
        </w:rPr>
        <w:t>Kandidatom prijavljenim na natječaj smatrat će se samo osoba koja podnese pravodobnu i potpunu prijavu te ispunjava formalne uvjete iz natječaja, a nepravodobne i nepotpune prijave neće se razmatrati.</w:t>
      </w:r>
      <w:r w:rsidR="000E12CC">
        <w:rPr>
          <w:rFonts w:ascii="Arial" w:eastAsia="Times New Roman" w:hAnsi="Arial" w:cs="Arial"/>
          <w:sz w:val="20"/>
          <w:szCs w:val="20"/>
          <w:shd w:val="clear" w:color="auto" w:fill="FFFFFF"/>
          <w:lang w:eastAsia="hr-HR"/>
        </w:rPr>
        <w:t xml:space="preserve"> Škola nije dužna</w:t>
      </w:r>
      <w:r w:rsidR="000E12CC" w:rsidRPr="00BE26A1">
        <w:rPr>
          <w:rFonts w:ascii="Arial" w:eastAsia="Times New Roman" w:hAnsi="Arial" w:cs="Arial"/>
          <w:sz w:val="20"/>
          <w:szCs w:val="20"/>
          <w:shd w:val="clear" w:color="auto" w:fill="FFFFFF"/>
          <w:lang w:eastAsia="hr-HR"/>
        </w:rPr>
        <w:t xml:space="preserve"> oba</w:t>
      </w:r>
      <w:r w:rsidR="000E12CC">
        <w:rPr>
          <w:rFonts w:ascii="Arial" w:eastAsia="Times New Roman" w:hAnsi="Arial" w:cs="Arial"/>
          <w:sz w:val="20"/>
          <w:szCs w:val="20"/>
          <w:shd w:val="clear" w:color="auto" w:fill="FFFFFF"/>
          <w:lang w:eastAsia="hr-HR"/>
        </w:rPr>
        <w:t>vijestiti osobu o razlozima zbog kojih</w:t>
      </w:r>
      <w:r w:rsidR="000E12CC" w:rsidRPr="00BE26A1">
        <w:rPr>
          <w:rFonts w:ascii="Arial" w:eastAsia="Times New Roman" w:hAnsi="Arial" w:cs="Arial"/>
          <w:sz w:val="20"/>
          <w:szCs w:val="20"/>
          <w:shd w:val="clear" w:color="auto" w:fill="FFFFFF"/>
          <w:lang w:eastAsia="hr-HR"/>
        </w:rPr>
        <w:t xml:space="preserve"> se </w:t>
      </w:r>
      <w:r w:rsidR="000E12CC">
        <w:rPr>
          <w:rFonts w:ascii="Arial" w:eastAsia="Times New Roman" w:hAnsi="Arial" w:cs="Arial"/>
          <w:sz w:val="20"/>
          <w:szCs w:val="20"/>
          <w:shd w:val="clear" w:color="auto" w:fill="FFFFFF"/>
          <w:lang w:eastAsia="hr-HR"/>
        </w:rPr>
        <w:t>ista ne smatra kandidatom natječaja, osim ako osoba to zatraži.</w:t>
      </w:r>
    </w:p>
    <w:p w:rsidR="00BE26A1" w:rsidRDefault="0057108B" w:rsidP="001646F4">
      <w:pPr>
        <w:rPr>
          <w:rFonts w:ascii="Arial" w:eastAsia="Times New Roman" w:hAnsi="Arial" w:cs="Arial"/>
          <w:sz w:val="20"/>
          <w:szCs w:val="20"/>
          <w:shd w:val="clear" w:color="auto" w:fill="FFFFFF"/>
          <w:lang w:eastAsia="hr-HR"/>
        </w:rPr>
      </w:pPr>
      <w:r w:rsidRPr="00BE26A1">
        <w:rPr>
          <w:rFonts w:ascii="Arial" w:eastAsia="Times New Roman" w:hAnsi="Arial" w:cs="Arial"/>
          <w:sz w:val="20"/>
          <w:szCs w:val="20"/>
          <w:lang w:eastAsia="hr-HR"/>
        </w:rPr>
        <w:br/>
      </w:r>
      <w:r w:rsidRPr="00BE26A1">
        <w:rPr>
          <w:rFonts w:ascii="Arial" w:eastAsia="Times New Roman" w:hAnsi="Arial" w:cs="Arial"/>
          <w:sz w:val="20"/>
          <w:szCs w:val="20"/>
          <w:shd w:val="clear" w:color="auto" w:fill="FFFFFF"/>
          <w:lang w:eastAsia="hr-HR"/>
        </w:rPr>
        <w:t xml:space="preserve">Rok za podnošenje prijave je 8 dana od </w:t>
      </w:r>
      <w:r w:rsidR="001646F4">
        <w:rPr>
          <w:rFonts w:ascii="Arial" w:eastAsia="Times New Roman" w:hAnsi="Arial" w:cs="Arial"/>
          <w:sz w:val="20"/>
          <w:szCs w:val="20"/>
          <w:shd w:val="clear" w:color="auto" w:fill="FFFFFF"/>
          <w:lang w:eastAsia="hr-HR"/>
        </w:rPr>
        <w:t xml:space="preserve">dana </w:t>
      </w:r>
      <w:r w:rsidRPr="00BE26A1">
        <w:rPr>
          <w:rFonts w:ascii="Arial" w:eastAsia="Times New Roman" w:hAnsi="Arial" w:cs="Arial"/>
          <w:sz w:val="20"/>
          <w:szCs w:val="20"/>
          <w:shd w:val="clear" w:color="auto" w:fill="FFFFFF"/>
          <w:lang w:eastAsia="hr-HR"/>
        </w:rPr>
        <w:t>o</w:t>
      </w:r>
      <w:r w:rsidR="001646F4">
        <w:rPr>
          <w:rFonts w:ascii="Arial" w:eastAsia="Times New Roman" w:hAnsi="Arial" w:cs="Arial"/>
          <w:sz w:val="20"/>
          <w:szCs w:val="20"/>
          <w:shd w:val="clear" w:color="auto" w:fill="FFFFFF"/>
          <w:lang w:eastAsia="hr-HR"/>
        </w:rPr>
        <w:t>bjave natječaja. Prijava se podnosi</w:t>
      </w:r>
      <w:r w:rsidRPr="00BE26A1">
        <w:rPr>
          <w:rFonts w:ascii="Arial" w:eastAsia="Times New Roman" w:hAnsi="Arial" w:cs="Arial"/>
          <w:sz w:val="20"/>
          <w:szCs w:val="20"/>
          <w:shd w:val="clear" w:color="auto" w:fill="FFFFFF"/>
          <w:lang w:eastAsia="hr-HR"/>
        </w:rPr>
        <w:t xml:space="preserve"> poštom na adresu</w:t>
      </w:r>
      <w:r w:rsidR="000E03F9" w:rsidRPr="00BE26A1">
        <w:rPr>
          <w:rFonts w:ascii="Arial" w:eastAsia="Times New Roman" w:hAnsi="Arial" w:cs="Arial"/>
          <w:sz w:val="20"/>
          <w:szCs w:val="20"/>
          <w:shd w:val="clear" w:color="auto" w:fill="FFFFFF"/>
          <w:lang w:eastAsia="hr-HR"/>
        </w:rPr>
        <w:t>:</w:t>
      </w:r>
      <w:r w:rsidRPr="00BE26A1">
        <w:rPr>
          <w:rFonts w:ascii="Arial" w:eastAsia="Times New Roman" w:hAnsi="Arial" w:cs="Arial"/>
          <w:sz w:val="20"/>
          <w:szCs w:val="20"/>
          <w:shd w:val="clear" w:color="auto" w:fill="FFFFFF"/>
          <w:lang w:eastAsia="hr-HR"/>
        </w:rPr>
        <w:t xml:space="preserve"> Osnovna škola Ante Anđelinović, Sućuraj, Trg </w:t>
      </w:r>
      <w:r w:rsidR="00005F3B">
        <w:rPr>
          <w:rFonts w:ascii="Arial" w:eastAsia="Times New Roman" w:hAnsi="Arial" w:cs="Arial"/>
          <w:sz w:val="20"/>
          <w:szCs w:val="20"/>
          <w:shd w:val="clear" w:color="auto" w:fill="FFFFFF"/>
          <w:lang w:eastAsia="hr-HR"/>
        </w:rPr>
        <w:t>p</w:t>
      </w:r>
      <w:r w:rsidRPr="00BE26A1">
        <w:rPr>
          <w:rFonts w:ascii="Arial" w:eastAsia="Times New Roman" w:hAnsi="Arial" w:cs="Arial"/>
          <w:sz w:val="20"/>
          <w:szCs w:val="20"/>
          <w:shd w:val="clear" w:color="auto" w:fill="FFFFFF"/>
          <w:lang w:eastAsia="hr-HR"/>
        </w:rPr>
        <w:t>ark 5, 21469 Sućuraj</w:t>
      </w:r>
      <w:r w:rsidR="000C3CA0" w:rsidRPr="00BE26A1">
        <w:rPr>
          <w:rFonts w:ascii="Arial" w:eastAsia="Times New Roman" w:hAnsi="Arial" w:cs="Arial"/>
          <w:sz w:val="20"/>
          <w:szCs w:val="20"/>
          <w:shd w:val="clear" w:color="auto" w:fill="FFFFFF"/>
          <w:lang w:eastAsia="hr-HR"/>
        </w:rPr>
        <w:t>, s naznakom „Za natječaj – učitelj-</w:t>
      </w:r>
      <w:proofErr w:type="spellStart"/>
      <w:r w:rsidR="003F79BA">
        <w:rPr>
          <w:rFonts w:ascii="Arial" w:eastAsia="Times New Roman" w:hAnsi="Arial" w:cs="Arial"/>
          <w:sz w:val="20"/>
          <w:szCs w:val="20"/>
          <w:shd w:val="clear" w:color="auto" w:fill="FFFFFF"/>
          <w:lang w:eastAsia="hr-HR"/>
        </w:rPr>
        <w:t>ica</w:t>
      </w:r>
      <w:proofErr w:type="spellEnd"/>
      <w:r w:rsidR="003F79BA">
        <w:rPr>
          <w:rFonts w:ascii="Arial" w:eastAsia="Times New Roman" w:hAnsi="Arial" w:cs="Arial"/>
          <w:sz w:val="20"/>
          <w:szCs w:val="20"/>
          <w:shd w:val="clear" w:color="auto" w:fill="FFFFFF"/>
          <w:lang w:eastAsia="hr-HR"/>
        </w:rPr>
        <w:t xml:space="preserve"> </w:t>
      </w:r>
      <w:r w:rsidR="002D49D1">
        <w:rPr>
          <w:rFonts w:ascii="Arial" w:eastAsia="Times New Roman" w:hAnsi="Arial" w:cs="Arial"/>
          <w:sz w:val="20"/>
          <w:szCs w:val="20"/>
          <w:shd w:val="clear" w:color="auto" w:fill="FFFFFF"/>
          <w:lang w:eastAsia="hr-HR"/>
        </w:rPr>
        <w:t>razredne nastave</w:t>
      </w:r>
      <w:r w:rsidR="000C3CA0" w:rsidRPr="00BE26A1">
        <w:rPr>
          <w:rFonts w:ascii="Arial" w:eastAsia="Times New Roman" w:hAnsi="Arial" w:cs="Arial"/>
          <w:sz w:val="20"/>
          <w:szCs w:val="20"/>
          <w:shd w:val="clear" w:color="auto" w:fill="FFFFFF"/>
          <w:lang w:eastAsia="hr-HR"/>
        </w:rPr>
        <w:t>“</w:t>
      </w:r>
      <w:r w:rsidRPr="00BE26A1">
        <w:rPr>
          <w:rFonts w:ascii="Arial" w:eastAsia="Times New Roman" w:hAnsi="Arial" w:cs="Arial"/>
          <w:sz w:val="20"/>
          <w:szCs w:val="20"/>
          <w:shd w:val="clear" w:color="auto" w:fill="FFFFFF"/>
          <w:lang w:eastAsia="hr-HR"/>
        </w:rPr>
        <w:t>.</w:t>
      </w:r>
    </w:p>
    <w:p w:rsidR="00BE26A1" w:rsidRPr="00BE26A1" w:rsidRDefault="00BE26A1" w:rsidP="001646F4">
      <w:pPr>
        <w:rPr>
          <w:rFonts w:ascii="Arial" w:eastAsia="Times New Roman" w:hAnsi="Arial" w:cs="Arial"/>
          <w:sz w:val="20"/>
          <w:szCs w:val="20"/>
          <w:shd w:val="clear" w:color="auto" w:fill="FFFFFF"/>
          <w:lang w:eastAsia="hr-HR"/>
        </w:rPr>
      </w:pPr>
    </w:p>
    <w:p w:rsidR="00C94939" w:rsidRPr="00BE26A1" w:rsidRDefault="000E03F9" w:rsidP="001646F4">
      <w:pPr>
        <w:rPr>
          <w:rFonts w:ascii="Arial" w:eastAsia="Times New Roman" w:hAnsi="Arial" w:cs="Arial"/>
          <w:sz w:val="20"/>
          <w:szCs w:val="20"/>
          <w:shd w:val="clear" w:color="auto" w:fill="FFFFFF"/>
          <w:lang w:eastAsia="hr-HR"/>
        </w:rPr>
      </w:pPr>
      <w:r w:rsidRPr="00BE26A1">
        <w:rPr>
          <w:rFonts w:ascii="Arial" w:eastAsia="Times New Roman" w:hAnsi="Arial" w:cs="Arial"/>
          <w:sz w:val="20"/>
          <w:szCs w:val="20"/>
          <w:shd w:val="clear" w:color="auto" w:fill="FFFFFF"/>
          <w:lang w:eastAsia="hr-HR"/>
        </w:rPr>
        <w:t>K</w:t>
      </w:r>
      <w:r w:rsidR="0057108B" w:rsidRPr="00BE26A1">
        <w:rPr>
          <w:rFonts w:ascii="Arial" w:eastAsia="Times New Roman" w:hAnsi="Arial" w:cs="Arial"/>
          <w:sz w:val="20"/>
          <w:szCs w:val="20"/>
          <w:shd w:val="clear" w:color="auto" w:fill="FFFFFF"/>
          <w:lang w:eastAsia="hr-HR"/>
        </w:rPr>
        <w:t>andidat</w:t>
      </w:r>
      <w:r w:rsidR="00C94939" w:rsidRPr="00BE26A1">
        <w:rPr>
          <w:rFonts w:ascii="Arial" w:eastAsia="Times New Roman" w:hAnsi="Arial" w:cs="Arial"/>
          <w:sz w:val="20"/>
          <w:szCs w:val="20"/>
          <w:shd w:val="clear" w:color="auto" w:fill="FFFFFF"/>
          <w:lang w:eastAsia="hr-HR"/>
        </w:rPr>
        <w:t>i prijavom na natječaj</w:t>
      </w:r>
      <w:r w:rsidR="0057108B" w:rsidRPr="00BE26A1">
        <w:rPr>
          <w:rFonts w:ascii="Arial" w:eastAsia="Times New Roman" w:hAnsi="Arial" w:cs="Arial"/>
          <w:sz w:val="20"/>
          <w:szCs w:val="20"/>
          <w:shd w:val="clear" w:color="auto" w:fill="FFFFFF"/>
          <w:lang w:eastAsia="hr-HR"/>
        </w:rPr>
        <w:t xml:space="preserve"> </w:t>
      </w:r>
      <w:r w:rsidR="00C94939" w:rsidRPr="00BE26A1">
        <w:rPr>
          <w:rFonts w:ascii="Arial" w:eastAsia="Times New Roman" w:hAnsi="Arial" w:cs="Arial"/>
          <w:sz w:val="20"/>
          <w:szCs w:val="20"/>
          <w:shd w:val="clear" w:color="auto" w:fill="FFFFFF"/>
          <w:lang w:eastAsia="hr-HR"/>
        </w:rPr>
        <w:t xml:space="preserve">daju </w:t>
      </w:r>
      <w:r w:rsidR="0057108B" w:rsidRPr="00BE26A1">
        <w:rPr>
          <w:rFonts w:ascii="Arial" w:eastAsia="Times New Roman" w:hAnsi="Arial" w:cs="Arial"/>
          <w:sz w:val="20"/>
          <w:szCs w:val="20"/>
          <w:shd w:val="clear" w:color="auto" w:fill="FFFFFF"/>
          <w:lang w:eastAsia="hr-HR"/>
        </w:rPr>
        <w:t xml:space="preserve">privolu za obradu </w:t>
      </w:r>
      <w:r w:rsidR="00C94939" w:rsidRPr="00BE26A1">
        <w:rPr>
          <w:rFonts w:ascii="Arial" w:eastAsia="Times New Roman" w:hAnsi="Arial" w:cs="Arial"/>
          <w:sz w:val="20"/>
          <w:szCs w:val="20"/>
          <w:shd w:val="clear" w:color="auto" w:fill="FFFFFF"/>
          <w:lang w:eastAsia="hr-HR"/>
        </w:rPr>
        <w:t>osobnih</w:t>
      </w:r>
      <w:r w:rsidR="0057108B" w:rsidRPr="00BE26A1">
        <w:rPr>
          <w:rFonts w:ascii="Arial" w:eastAsia="Times New Roman" w:hAnsi="Arial" w:cs="Arial"/>
          <w:sz w:val="20"/>
          <w:szCs w:val="20"/>
          <w:shd w:val="clear" w:color="auto" w:fill="FFFFFF"/>
          <w:lang w:eastAsia="hr-HR"/>
        </w:rPr>
        <w:t xml:space="preserve"> podataka </w:t>
      </w:r>
      <w:r w:rsidR="00C94939" w:rsidRPr="00BE26A1">
        <w:rPr>
          <w:rFonts w:ascii="Arial" w:eastAsia="Times New Roman" w:hAnsi="Arial" w:cs="Arial"/>
          <w:sz w:val="20"/>
          <w:szCs w:val="20"/>
          <w:shd w:val="clear" w:color="auto" w:fill="FFFFFF"/>
          <w:lang w:eastAsia="hr-HR"/>
        </w:rPr>
        <w:t xml:space="preserve">navedenih u </w:t>
      </w:r>
      <w:r w:rsidR="001646F4">
        <w:rPr>
          <w:rFonts w:ascii="Arial" w:eastAsia="Times New Roman" w:hAnsi="Arial" w:cs="Arial"/>
          <w:sz w:val="20"/>
          <w:szCs w:val="20"/>
          <w:shd w:val="clear" w:color="auto" w:fill="FFFFFF"/>
          <w:lang w:eastAsia="hr-HR"/>
        </w:rPr>
        <w:t xml:space="preserve">prijavi i </w:t>
      </w:r>
      <w:r w:rsidR="00C94939" w:rsidRPr="00BE26A1">
        <w:rPr>
          <w:rFonts w:ascii="Arial" w:eastAsia="Times New Roman" w:hAnsi="Arial" w:cs="Arial"/>
          <w:sz w:val="20"/>
          <w:szCs w:val="20"/>
          <w:shd w:val="clear" w:color="auto" w:fill="FFFFFF"/>
          <w:lang w:eastAsia="hr-HR"/>
        </w:rPr>
        <w:t>svim dostavljenim prilozima odnosno ispravama</w:t>
      </w:r>
      <w:r w:rsidRPr="00BE26A1">
        <w:rPr>
          <w:rFonts w:ascii="Arial" w:eastAsia="Times New Roman" w:hAnsi="Arial" w:cs="Arial"/>
          <w:sz w:val="20"/>
          <w:szCs w:val="20"/>
          <w:shd w:val="clear" w:color="auto" w:fill="FFFFFF"/>
          <w:lang w:eastAsia="hr-HR"/>
        </w:rPr>
        <w:t>, a</w:t>
      </w:r>
      <w:r w:rsidR="00C94939" w:rsidRPr="00BE26A1">
        <w:rPr>
          <w:rFonts w:ascii="Arial" w:eastAsia="Times New Roman" w:hAnsi="Arial" w:cs="Arial"/>
          <w:sz w:val="20"/>
          <w:szCs w:val="20"/>
          <w:shd w:val="clear" w:color="auto" w:fill="FFFFFF"/>
          <w:lang w:eastAsia="hr-HR"/>
        </w:rPr>
        <w:t xml:space="preserve"> za potrebe provedbe natječajnog postupka</w:t>
      </w:r>
      <w:r w:rsidR="0057108B" w:rsidRPr="00BE26A1">
        <w:rPr>
          <w:rFonts w:ascii="Arial" w:eastAsia="Times New Roman" w:hAnsi="Arial" w:cs="Arial"/>
          <w:sz w:val="20"/>
          <w:szCs w:val="20"/>
          <w:shd w:val="clear" w:color="auto" w:fill="FFFFFF"/>
          <w:lang w:eastAsia="hr-HR"/>
        </w:rPr>
        <w:t>.</w:t>
      </w:r>
    </w:p>
    <w:p w:rsidR="00C94939" w:rsidRPr="00BE26A1" w:rsidRDefault="00C94939" w:rsidP="001646F4">
      <w:pPr>
        <w:rPr>
          <w:rFonts w:ascii="Arial" w:eastAsia="Times New Roman" w:hAnsi="Arial" w:cs="Arial"/>
          <w:sz w:val="20"/>
          <w:szCs w:val="20"/>
          <w:shd w:val="clear" w:color="auto" w:fill="FFFFFF"/>
          <w:lang w:eastAsia="hr-HR"/>
        </w:rPr>
      </w:pPr>
    </w:p>
    <w:p w:rsidR="00152E9D" w:rsidRDefault="0057108B" w:rsidP="001646F4">
      <w:pPr>
        <w:rPr>
          <w:rFonts w:ascii="Arial" w:eastAsia="Times New Roman" w:hAnsi="Arial" w:cs="Arial"/>
          <w:sz w:val="20"/>
          <w:szCs w:val="20"/>
          <w:shd w:val="clear" w:color="auto" w:fill="FFFFFF"/>
          <w:lang w:eastAsia="hr-HR"/>
        </w:rPr>
      </w:pPr>
      <w:r w:rsidRPr="00BE26A1">
        <w:rPr>
          <w:rFonts w:ascii="Arial" w:eastAsia="Times New Roman" w:hAnsi="Arial" w:cs="Arial"/>
          <w:sz w:val="20"/>
          <w:szCs w:val="20"/>
          <w:shd w:val="clear" w:color="auto" w:fill="FFFFFF"/>
          <w:lang w:eastAsia="hr-HR"/>
        </w:rPr>
        <w:t xml:space="preserve">Kandidati će biti obaviješteni o rezultatima </w:t>
      </w:r>
      <w:r w:rsidR="000C3CA0" w:rsidRPr="00BE26A1">
        <w:rPr>
          <w:rFonts w:ascii="Arial" w:eastAsia="Times New Roman" w:hAnsi="Arial" w:cs="Arial"/>
          <w:sz w:val="20"/>
          <w:szCs w:val="20"/>
          <w:shd w:val="clear" w:color="auto" w:fill="FFFFFF"/>
          <w:lang w:eastAsia="hr-HR"/>
        </w:rPr>
        <w:t>natječaja putem mrežnih stranica škole</w:t>
      </w:r>
      <w:r w:rsidRPr="00BE26A1">
        <w:rPr>
          <w:rFonts w:ascii="Arial" w:eastAsia="Times New Roman" w:hAnsi="Arial" w:cs="Arial"/>
          <w:sz w:val="20"/>
          <w:szCs w:val="20"/>
          <w:shd w:val="clear" w:color="auto" w:fill="FFFFFF"/>
          <w:lang w:eastAsia="hr-HR"/>
        </w:rPr>
        <w:t xml:space="preserve"> u roku od 15 dana od dana </w:t>
      </w:r>
      <w:r w:rsidR="000C3CA0" w:rsidRPr="00BE26A1">
        <w:rPr>
          <w:rFonts w:ascii="Arial" w:eastAsia="Times New Roman" w:hAnsi="Arial" w:cs="Arial"/>
          <w:sz w:val="20"/>
          <w:szCs w:val="20"/>
          <w:shd w:val="clear" w:color="auto" w:fill="FFFFFF"/>
          <w:lang w:eastAsia="hr-HR"/>
        </w:rPr>
        <w:t>sklapanja ugovora o radu s izabranim kandidatom, osim ako posebnim propisom nije drugačije određeno.</w:t>
      </w:r>
      <w:r w:rsidR="001646F4">
        <w:rPr>
          <w:rFonts w:ascii="Arial" w:eastAsia="Times New Roman" w:hAnsi="Arial" w:cs="Arial"/>
          <w:sz w:val="20"/>
          <w:szCs w:val="20"/>
          <w:shd w:val="clear" w:color="auto" w:fill="FFFFFF"/>
          <w:lang w:eastAsia="hr-HR"/>
        </w:rPr>
        <w:t xml:space="preserve"> </w:t>
      </w:r>
    </w:p>
    <w:p w:rsidR="00152E9D" w:rsidRDefault="00152E9D" w:rsidP="001646F4">
      <w:pPr>
        <w:rPr>
          <w:rFonts w:ascii="Arial" w:eastAsia="Times New Roman" w:hAnsi="Arial" w:cs="Arial"/>
          <w:sz w:val="20"/>
          <w:szCs w:val="20"/>
          <w:shd w:val="clear" w:color="auto" w:fill="FFFFFF"/>
          <w:lang w:eastAsia="hr-HR"/>
        </w:rPr>
      </w:pPr>
    </w:p>
    <w:p w:rsidR="003F79BA" w:rsidRDefault="001646F4" w:rsidP="001646F4">
      <w:pPr>
        <w:rPr>
          <w:rFonts w:ascii="Arial" w:eastAsia="Times New Roman" w:hAnsi="Arial" w:cs="Arial"/>
          <w:sz w:val="20"/>
          <w:szCs w:val="20"/>
          <w:shd w:val="clear" w:color="auto" w:fill="FFFFFF"/>
          <w:lang w:eastAsia="hr-HR"/>
        </w:rPr>
      </w:pPr>
      <w:r w:rsidRPr="00BE26A1">
        <w:rPr>
          <w:rFonts w:ascii="Arial" w:eastAsia="Times New Roman" w:hAnsi="Arial" w:cs="Arial"/>
          <w:sz w:val="20"/>
          <w:szCs w:val="20"/>
          <w:shd w:val="clear" w:color="auto" w:fill="FFFFFF"/>
          <w:lang w:eastAsia="hr-HR"/>
        </w:rPr>
        <w:t>Zaprimljena dokumentacija neće se vraćati.</w:t>
      </w:r>
    </w:p>
    <w:sectPr w:rsidR="003F79BA" w:rsidSect="000348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B23E0E"/>
    <w:multiLevelType w:val="hybridMultilevel"/>
    <w:tmpl w:val="AEC4452C"/>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79050D20"/>
    <w:multiLevelType w:val="hybridMultilevel"/>
    <w:tmpl w:val="8FF8C38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08B"/>
    <w:rsid w:val="00005F3B"/>
    <w:rsid w:val="00014B09"/>
    <w:rsid w:val="00022284"/>
    <w:rsid w:val="00034846"/>
    <w:rsid w:val="00042338"/>
    <w:rsid w:val="000516DA"/>
    <w:rsid w:val="0006249D"/>
    <w:rsid w:val="000A32AA"/>
    <w:rsid w:val="000A52EB"/>
    <w:rsid w:val="000C3CA0"/>
    <w:rsid w:val="000E03F9"/>
    <w:rsid w:val="000E12CC"/>
    <w:rsid w:val="000F6079"/>
    <w:rsid w:val="00117BF2"/>
    <w:rsid w:val="00130D9F"/>
    <w:rsid w:val="00132BDB"/>
    <w:rsid w:val="001330B9"/>
    <w:rsid w:val="00152E9D"/>
    <w:rsid w:val="001646F4"/>
    <w:rsid w:val="001726D7"/>
    <w:rsid w:val="001A58EE"/>
    <w:rsid w:val="001C453E"/>
    <w:rsid w:val="001D766B"/>
    <w:rsid w:val="001E536C"/>
    <w:rsid w:val="002153BC"/>
    <w:rsid w:val="002D49D1"/>
    <w:rsid w:val="002F4141"/>
    <w:rsid w:val="002F5499"/>
    <w:rsid w:val="00322104"/>
    <w:rsid w:val="00354958"/>
    <w:rsid w:val="00363F67"/>
    <w:rsid w:val="00374BFD"/>
    <w:rsid w:val="003F79BA"/>
    <w:rsid w:val="00450BC7"/>
    <w:rsid w:val="004559F8"/>
    <w:rsid w:val="004A1891"/>
    <w:rsid w:val="004A4944"/>
    <w:rsid w:val="004D486C"/>
    <w:rsid w:val="00514187"/>
    <w:rsid w:val="00515F65"/>
    <w:rsid w:val="00561860"/>
    <w:rsid w:val="0057108B"/>
    <w:rsid w:val="005D265F"/>
    <w:rsid w:val="005D4D80"/>
    <w:rsid w:val="00652982"/>
    <w:rsid w:val="00666776"/>
    <w:rsid w:val="00721388"/>
    <w:rsid w:val="00782862"/>
    <w:rsid w:val="007D77AE"/>
    <w:rsid w:val="00805300"/>
    <w:rsid w:val="00885BBB"/>
    <w:rsid w:val="008A2650"/>
    <w:rsid w:val="008A4A57"/>
    <w:rsid w:val="008A4AC0"/>
    <w:rsid w:val="008E42CE"/>
    <w:rsid w:val="008F3F99"/>
    <w:rsid w:val="00934176"/>
    <w:rsid w:val="009E43E8"/>
    <w:rsid w:val="00A02B27"/>
    <w:rsid w:val="00A35B6C"/>
    <w:rsid w:val="00B0173B"/>
    <w:rsid w:val="00B05623"/>
    <w:rsid w:val="00B27D48"/>
    <w:rsid w:val="00B30A26"/>
    <w:rsid w:val="00B35631"/>
    <w:rsid w:val="00B36197"/>
    <w:rsid w:val="00B4774B"/>
    <w:rsid w:val="00BC5DDE"/>
    <w:rsid w:val="00BE26A1"/>
    <w:rsid w:val="00BE515C"/>
    <w:rsid w:val="00BE7F8E"/>
    <w:rsid w:val="00C26641"/>
    <w:rsid w:val="00C3321B"/>
    <w:rsid w:val="00C53392"/>
    <w:rsid w:val="00C547F6"/>
    <w:rsid w:val="00C94939"/>
    <w:rsid w:val="00CE52CE"/>
    <w:rsid w:val="00CE7CB2"/>
    <w:rsid w:val="00CF4FA6"/>
    <w:rsid w:val="00D10855"/>
    <w:rsid w:val="00D53BE0"/>
    <w:rsid w:val="00D60D8F"/>
    <w:rsid w:val="00D72584"/>
    <w:rsid w:val="00DA6E1F"/>
    <w:rsid w:val="00DD7AAC"/>
    <w:rsid w:val="00E135DE"/>
    <w:rsid w:val="00EC63CA"/>
    <w:rsid w:val="00ED25EA"/>
    <w:rsid w:val="00EE23E1"/>
    <w:rsid w:val="00F22AC9"/>
    <w:rsid w:val="00F700B2"/>
    <w:rsid w:val="00F82AB3"/>
    <w:rsid w:val="00FC353D"/>
    <w:rsid w:val="00FE62E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2BD3D"/>
  <w15:docId w15:val="{80E0F300-F9CD-4251-8C91-5A277C3FF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hr-HR"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4846"/>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57108B"/>
    <w:rPr>
      <w:color w:val="0000FF"/>
      <w:u w:val="single"/>
    </w:rPr>
  </w:style>
  <w:style w:type="table" w:styleId="Reetkatablice">
    <w:name w:val="Table Grid"/>
    <w:basedOn w:val="Obinatablica"/>
    <w:uiPriority w:val="39"/>
    <w:rsid w:val="00FC353D"/>
    <w:pPr>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117BF2"/>
    <w:pPr>
      <w:spacing w:after="160" w:line="259" w:lineRule="auto"/>
      <w:ind w:left="720"/>
      <w:contextualSpacing/>
      <w:jc w:val="left"/>
    </w:pPr>
    <w:rPr>
      <w:rFonts w:asciiTheme="minorHAnsi" w:hAnsiTheme="minorHAnsi" w:cstheme="minorBidi"/>
      <w:sz w:val="22"/>
      <w:szCs w:val="22"/>
    </w:rPr>
  </w:style>
  <w:style w:type="character" w:styleId="SlijeenaHiperveza">
    <w:name w:val="FollowedHyperlink"/>
    <w:basedOn w:val="Zadanifontodlomka"/>
    <w:uiPriority w:val="99"/>
    <w:semiHidden/>
    <w:unhideWhenUsed/>
    <w:rsid w:val="002F5499"/>
    <w:rPr>
      <w:color w:val="800080" w:themeColor="followedHyperlink"/>
      <w:u w:val="single"/>
    </w:rPr>
  </w:style>
  <w:style w:type="character" w:styleId="Nerijeenospominjanje">
    <w:name w:val="Unresolved Mention"/>
    <w:basedOn w:val="Zadanifontodlomka"/>
    <w:uiPriority w:val="99"/>
    <w:semiHidden/>
    <w:unhideWhenUsed/>
    <w:rsid w:val="000A32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298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OHBDR%202021.pdf" TargetMode="External"/><Relationship Id="rId5" Type="http://schemas.openxmlformats.org/officeDocument/2006/relationships/hyperlink" Target="http://www.os-aandjelinovic-sucuraj.skole.hr/upload/os-aandjelinovic-sucuraj/newsattach/207/Pravilnik_o_postupku_zaposljavanja_te_procjeni_i_vrednovanju_kandidata_za_zaposljavanje.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1085</Words>
  <Characters>6186</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Škola Sućuraj</dc:creator>
  <cp:lastModifiedBy>Tajnik</cp:lastModifiedBy>
  <cp:revision>2</cp:revision>
  <cp:lastPrinted>2019-10-17T09:03:00Z</cp:lastPrinted>
  <dcterms:created xsi:type="dcterms:W3CDTF">2022-10-18T10:32:00Z</dcterms:created>
  <dcterms:modified xsi:type="dcterms:W3CDTF">2022-10-18T10:32:00Z</dcterms:modified>
</cp:coreProperties>
</file>